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362" w14:textId="77777777" w:rsidR="007D695B" w:rsidRPr="002C374D" w:rsidRDefault="007D695B" w:rsidP="007D695B">
      <w:pPr>
        <w:rPr>
          <w:rFonts w:ascii="Arial" w:hAnsi="Arial" w:cs="Arial"/>
        </w:rPr>
      </w:pPr>
    </w:p>
    <w:p w14:paraId="4C3043A2" w14:textId="77777777"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1A9F8FD3" w:rsidR="007D695B" w:rsidRPr="004841B5" w:rsidRDefault="007D695B" w:rsidP="00DA5B2A">
      <w:pPr>
        <w:rPr>
          <w:rFonts w:ascii="Arial" w:hAnsi="Arial" w:cs="Arial"/>
        </w:rPr>
      </w:pPr>
      <w:r w:rsidRPr="004841B5">
        <w:rPr>
          <w:rFonts w:ascii="Arial" w:hAnsi="Arial" w:cs="Arial"/>
          <w:b/>
        </w:rPr>
        <w:t>ISAE-SUPAERO</w:t>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u w:val="single"/>
        </w:rPr>
        <w:t>Date</w:t>
      </w:r>
      <w:r w:rsidR="00D173C3" w:rsidRPr="004841B5">
        <w:rPr>
          <w:rFonts w:ascii="Arial" w:hAnsi="Arial" w:cs="Arial"/>
        </w:rPr>
        <w:t xml:space="preserve"> : </w:t>
      </w:r>
      <w:r w:rsidR="00BC4419">
        <w:rPr>
          <w:rFonts w:ascii="Arial" w:hAnsi="Arial" w:cs="Arial"/>
        </w:rPr>
        <w:t>24/11/2025</w:t>
      </w:r>
    </w:p>
    <w:p w14:paraId="6FD75CA0" w14:textId="02EFF580" w:rsidR="007D695B" w:rsidRPr="004841B5" w:rsidRDefault="007D695B" w:rsidP="00DA5B2A">
      <w:pPr>
        <w:rPr>
          <w:rFonts w:ascii="Arial" w:hAnsi="Arial" w:cs="Arial"/>
        </w:rPr>
      </w:pPr>
      <w:r w:rsidRPr="004841B5">
        <w:rPr>
          <w:rFonts w:ascii="Arial" w:hAnsi="Arial" w:cs="Arial"/>
          <w:u w:val="single"/>
        </w:rPr>
        <w:t>Nom, Prénoms</w:t>
      </w:r>
      <w:r w:rsidR="00D173C3" w:rsidRPr="004841B5">
        <w:rPr>
          <w:rFonts w:ascii="Arial" w:hAnsi="Arial" w:cs="Arial"/>
        </w:rPr>
        <w:t xml:space="preserve"> : </w:t>
      </w:r>
      <w:r w:rsidR="00DC4385">
        <w:rPr>
          <w:rFonts w:ascii="Arial" w:hAnsi="Arial" w:cs="Arial"/>
        </w:rPr>
        <w:t>FREYERMUTH</w:t>
      </w:r>
    </w:p>
    <w:p w14:paraId="34095B3D" w14:textId="392A4DF7" w:rsidR="00DA5B2A" w:rsidRPr="004841B5" w:rsidRDefault="007D695B" w:rsidP="00DA5B2A">
      <w:pPr>
        <w:rPr>
          <w:rFonts w:ascii="Arial" w:hAnsi="Arial" w:cs="Arial"/>
        </w:rPr>
      </w:pPr>
      <w:r w:rsidRPr="004841B5">
        <w:rPr>
          <w:rFonts w:ascii="Arial" w:hAnsi="Arial" w:cs="Arial"/>
          <w:u w:val="single"/>
        </w:rPr>
        <w:t>Fonction</w:t>
      </w:r>
      <w:r w:rsidRPr="004841B5">
        <w:rPr>
          <w:rFonts w:ascii="Arial" w:hAnsi="Arial" w:cs="Arial"/>
        </w:rPr>
        <w:t xml:space="preserve"> : </w:t>
      </w:r>
    </w:p>
    <w:p w14:paraId="65FE0967" w14:textId="1873D11C" w:rsidR="007D695B" w:rsidRPr="004841B5" w:rsidRDefault="007D695B" w:rsidP="00DA5B2A">
      <w:pPr>
        <w:rPr>
          <w:rFonts w:ascii="Arial" w:hAnsi="Arial" w:cs="Arial"/>
        </w:rPr>
      </w:pPr>
      <w:r w:rsidRPr="004841B5">
        <w:rPr>
          <w:rFonts w:ascii="Arial" w:hAnsi="Arial" w:cs="Arial"/>
          <w:u w:val="single"/>
        </w:rPr>
        <w:t>Site</w:t>
      </w:r>
      <w:r w:rsidRPr="004841B5">
        <w:rPr>
          <w:rFonts w:ascii="Arial" w:hAnsi="Arial" w:cs="Arial"/>
        </w:rPr>
        <w:t xml:space="preserve"> : </w:t>
      </w:r>
      <w:r w:rsidR="00DA5B2A" w:rsidRPr="004841B5">
        <w:rPr>
          <w:rFonts w:ascii="Arial" w:hAnsi="Arial" w:cs="Arial"/>
        </w:rPr>
        <w:t xml:space="preserve">10, Avenue </w:t>
      </w:r>
      <w:r w:rsidR="0001632E">
        <w:rPr>
          <w:rFonts w:ascii="Arial" w:hAnsi="Arial" w:cs="Arial"/>
        </w:rPr>
        <w:t xml:space="preserve">Marc </w:t>
      </w:r>
      <w:proofErr w:type="spellStart"/>
      <w:r w:rsidR="0001632E">
        <w:rPr>
          <w:rFonts w:ascii="Arial" w:hAnsi="Arial" w:cs="Arial"/>
        </w:rPr>
        <w:t>Pélegrin</w:t>
      </w:r>
      <w:proofErr w:type="spellEnd"/>
      <w:r w:rsidR="0001632E">
        <w:rPr>
          <w:rFonts w:ascii="Arial" w:hAnsi="Arial" w:cs="Arial"/>
        </w:rPr>
        <w:t xml:space="preserve"> </w:t>
      </w:r>
      <w:r w:rsidR="00DA5B2A" w:rsidRPr="004841B5">
        <w:rPr>
          <w:rFonts w:ascii="Arial" w:hAnsi="Arial" w:cs="Arial"/>
        </w:rPr>
        <w:t xml:space="preserve"> </w:t>
      </w:r>
    </w:p>
    <w:p w14:paraId="5DBB90E1" w14:textId="77777777" w:rsidR="00DA5B2A" w:rsidRPr="004841B5" w:rsidRDefault="00DA5B2A" w:rsidP="00DA5B2A">
      <w:pPr>
        <w:rPr>
          <w:rFonts w:ascii="Arial" w:hAnsi="Arial" w:cs="Arial"/>
        </w:rPr>
      </w:pPr>
      <w:r w:rsidRPr="004841B5">
        <w:rPr>
          <w:rFonts w:ascii="Arial" w:hAnsi="Arial" w:cs="Arial"/>
        </w:rPr>
        <w:t>31055 Toulouse</w:t>
      </w:r>
    </w:p>
    <w:p w14:paraId="7FB1E71E" w14:textId="145D483D" w:rsidR="007D695B" w:rsidRPr="004841B5" w:rsidRDefault="002C374D" w:rsidP="00DA5B2A">
      <w:pPr>
        <w:rPr>
          <w:rFonts w:ascii="Arial" w:hAnsi="Arial" w:cs="Arial"/>
          <w:b/>
        </w:rPr>
      </w:pPr>
      <w:r w:rsidRPr="004841B5">
        <w:rPr>
          <w:rFonts w:ascii="Arial" w:hAnsi="Arial" w:cs="Arial"/>
        </w:rPr>
        <w:t>Tel</w:t>
      </w:r>
      <w:r w:rsidR="0001632E">
        <w:rPr>
          <w:rFonts w:ascii="Arial" w:hAnsi="Arial" w:cs="Arial"/>
        </w:rPr>
        <w:t> : 05.61.33.89.54</w:t>
      </w:r>
    </w:p>
    <w:p w14:paraId="07566C8D" w14:textId="77777777" w:rsidR="006340DF" w:rsidRPr="004841B5" w:rsidRDefault="006340DF" w:rsidP="007D695B">
      <w:pPr>
        <w:rPr>
          <w:rFonts w:ascii="Arial" w:hAnsi="Arial" w:cs="Arial"/>
        </w:rPr>
      </w:pPr>
    </w:p>
    <w:p w14:paraId="1DED727F" w14:textId="6AFA6B09" w:rsidR="00C81251" w:rsidRDefault="00307CB9" w:rsidP="00307CB9">
      <w:pPr>
        <w:rPr>
          <w:rFonts w:ascii="Arial" w:hAnsi="Arial" w:cs="Arial"/>
          <w:b/>
          <w:i/>
          <w:iCs/>
        </w:rPr>
      </w:pPr>
      <w:r w:rsidRPr="004841B5">
        <w:rPr>
          <w:rFonts w:ascii="Arial" w:hAnsi="Arial" w:cs="Arial"/>
          <w:b/>
          <w:u w:val="single"/>
        </w:rPr>
        <w:t>Présentation de l’ISAE-SUPAERO</w:t>
      </w:r>
      <w:r w:rsidRPr="004841B5">
        <w:rPr>
          <w:rFonts w:ascii="Arial" w:hAnsi="Arial" w:cs="Arial"/>
          <w:b/>
        </w:rPr>
        <w:t> :</w:t>
      </w:r>
      <w:r w:rsidR="00620C1D">
        <w:rPr>
          <w:rFonts w:ascii="Arial" w:hAnsi="Arial" w:cs="Arial"/>
          <w:b/>
        </w:rPr>
        <w:t xml:space="preserve"> </w:t>
      </w:r>
    </w:p>
    <w:p w14:paraId="165167BA" w14:textId="77777777" w:rsidR="00BC4419" w:rsidRPr="004841B5" w:rsidRDefault="00BC4419" w:rsidP="00307CB9">
      <w:pPr>
        <w:rPr>
          <w:rFonts w:ascii="Arial" w:hAnsi="Arial" w:cs="Arial"/>
          <w:b/>
        </w:rPr>
      </w:pPr>
    </w:p>
    <w:p w14:paraId="49F70B28" w14:textId="77777777" w:rsidR="00BC4419" w:rsidRDefault="00BC4419" w:rsidP="00BC4419">
      <w:pPr>
        <w:jc w:val="both"/>
        <w:rPr>
          <w:rFonts w:ascii="Arial" w:hAnsi="Arial" w:cs="Arial"/>
        </w:rPr>
      </w:pPr>
      <w:r w:rsidRPr="00BC4419">
        <w:rPr>
          <w:rFonts w:ascii="Arial" w:hAnsi="Arial" w:cs="Arial"/>
        </w:rPr>
        <w:t>Leader mondial de l’enseignement supérieur pour l’ingénierie aérospatiale, l’ISAE-SUPAERO offre une gamme complète et unique de formations de très haut niveau. L'excellence de ses diplômes repose sur une rigueur académique irréprochable, nécessitant une organisation des examens garantissant une parfaite équité et une sécurité absolue des épreuves.</w:t>
      </w:r>
    </w:p>
    <w:p w14:paraId="10247E67" w14:textId="77777777" w:rsidR="00BC4419" w:rsidRPr="00BC4419" w:rsidRDefault="00BC4419" w:rsidP="00BC4419">
      <w:pPr>
        <w:jc w:val="both"/>
        <w:rPr>
          <w:rFonts w:ascii="Arial" w:hAnsi="Arial" w:cs="Arial"/>
        </w:rPr>
      </w:pPr>
    </w:p>
    <w:p w14:paraId="2573D56D" w14:textId="77777777" w:rsidR="00BC4419" w:rsidRDefault="00BC4419" w:rsidP="00BC4419">
      <w:pPr>
        <w:jc w:val="both"/>
        <w:rPr>
          <w:rFonts w:ascii="Arial" w:hAnsi="Arial" w:cs="Arial"/>
        </w:rPr>
      </w:pPr>
      <w:r w:rsidRPr="00BC4419">
        <w:rPr>
          <w:rFonts w:ascii="Arial" w:hAnsi="Arial" w:cs="Arial"/>
        </w:rPr>
        <w:t>L’enseignement à l'ISAE-SUPAERO se caractérise par une forte mixité entre un corps professoral permanent (100 enseignants-chercheurs) et un très grand nombre d'experts issus du monde industriel (</w:t>
      </w:r>
      <w:r w:rsidRPr="00BC4419">
        <w:rPr>
          <w:rFonts w:ascii="Arial" w:hAnsi="Arial" w:cs="Arial"/>
          <w:b/>
          <w:bCs/>
        </w:rPr>
        <w:t>1 500 professeurs vacataires</w:t>
      </w:r>
      <w:r w:rsidRPr="00BC4419">
        <w:rPr>
          <w:rFonts w:ascii="Arial" w:hAnsi="Arial" w:cs="Arial"/>
        </w:rPr>
        <w:t>). Cette spécificité, où de nombreux cours sont dispensés par des professionnels externes, engendre un besoin structurel d'externalisation pour la surveillance des sessions d'examens.</w:t>
      </w:r>
    </w:p>
    <w:p w14:paraId="483FF9E8" w14:textId="77777777" w:rsidR="00BC4419" w:rsidRPr="00BC4419" w:rsidRDefault="00BC4419" w:rsidP="00BC4419">
      <w:pPr>
        <w:jc w:val="both"/>
        <w:rPr>
          <w:rFonts w:ascii="Arial" w:hAnsi="Arial" w:cs="Arial"/>
        </w:rPr>
      </w:pPr>
    </w:p>
    <w:p w14:paraId="67CF6C8B" w14:textId="77777777" w:rsidR="00BC4419" w:rsidRDefault="00BC4419" w:rsidP="00BC4419">
      <w:pPr>
        <w:jc w:val="both"/>
        <w:rPr>
          <w:rFonts w:ascii="Arial" w:hAnsi="Arial" w:cs="Arial"/>
        </w:rPr>
      </w:pPr>
      <w:r w:rsidRPr="00BC4419">
        <w:rPr>
          <w:rFonts w:ascii="Arial" w:hAnsi="Arial" w:cs="Arial"/>
        </w:rPr>
        <w:t xml:space="preserve">Avec près de </w:t>
      </w:r>
      <w:r w:rsidRPr="00BC4419">
        <w:rPr>
          <w:rFonts w:ascii="Arial" w:hAnsi="Arial" w:cs="Arial"/>
          <w:b/>
          <w:bCs/>
        </w:rPr>
        <w:t>1 920 étudiants en formation initiale</w:t>
      </w:r>
      <w:r w:rsidRPr="00BC4419">
        <w:rPr>
          <w:rFonts w:ascii="Arial" w:hAnsi="Arial" w:cs="Arial"/>
        </w:rPr>
        <w:t xml:space="preserve"> (Ingénieurs, Masters, Mastères Spécialisés), l'Institut gère un volume important d'épreuves écrites tout au long de l'année académique. La population étudiante étant composée à plus de 40 % d'internationaux, la maîtrise de l'environnement multiculturel et, le cas échéant, </w:t>
      </w:r>
      <w:r w:rsidRPr="00BC4419">
        <w:rPr>
          <w:rFonts w:ascii="Arial" w:hAnsi="Arial" w:cs="Arial"/>
          <w:b/>
          <w:bCs/>
        </w:rPr>
        <w:t>de l'anglais pour les consignes</w:t>
      </w:r>
      <w:r w:rsidRPr="00BC4419">
        <w:rPr>
          <w:rFonts w:ascii="Arial" w:hAnsi="Arial" w:cs="Arial"/>
        </w:rPr>
        <w:t>, est un atout dans la gestion des salles.</w:t>
      </w:r>
    </w:p>
    <w:p w14:paraId="16AC5BD5" w14:textId="77777777" w:rsidR="00BC4419" w:rsidRPr="00BC4419" w:rsidRDefault="00BC4419" w:rsidP="00BC4419">
      <w:pPr>
        <w:jc w:val="both"/>
        <w:rPr>
          <w:rFonts w:ascii="Arial" w:hAnsi="Arial" w:cs="Arial"/>
        </w:rPr>
      </w:pPr>
    </w:p>
    <w:p w14:paraId="61A4CF15" w14:textId="410F9A63" w:rsidR="007D695B" w:rsidRPr="004841B5" w:rsidRDefault="00307CB9" w:rsidP="00B04E60">
      <w:pPr>
        <w:jc w:val="both"/>
        <w:rPr>
          <w:rFonts w:ascii="Arial" w:hAnsi="Arial" w:cs="Arial"/>
        </w:rPr>
      </w:pPr>
      <w:r w:rsidRPr="004841B5">
        <w:rPr>
          <w:rFonts w:ascii="Arial" w:hAnsi="Arial" w:cs="Arial"/>
        </w:rPr>
        <w:t xml:space="preserve">(Site internet : </w:t>
      </w:r>
      <w:hyperlink r:id="rId8" w:history="1">
        <w:r w:rsidRPr="004841B5">
          <w:rPr>
            <w:rStyle w:val="Lienhypertexte"/>
            <w:rFonts w:ascii="Arial" w:hAnsi="Arial" w:cs="Arial"/>
          </w:rPr>
          <w:t>http://www.isae-supaero.fr</w:t>
        </w:r>
      </w:hyperlink>
      <w:r w:rsidRPr="004841B5">
        <w:rPr>
          <w:rFonts w:ascii="Arial" w:hAnsi="Arial" w:cs="Arial"/>
        </w:rPr>
        <w:t xml:space="preserve"> ).</w:t>
      </w:r>
    </w:p>
    <w:p w14:paraId="0AA934CB" w14:textId="77777777" w:rsidR="00307CB9" w:rsidRPr="004841B5" w:rsidRDefault="00307CB9" w:rsidP="00D173C3">
      <w:pPr>
        <w:jc w:val="both"/>
        <w:rPr>
          <w:rFonts w:ascii="Arial" w:hAnsi="Arial" w:cs="Arial"/>
        </w:rPr>
      </w:pPr>
    </w:p>
    <w:p w14:paraId="185B1342" w14:textId="380D228A" w:rsidR="007D695B" w:rsidRPr="00DC4385" w:rsidRDefault="00FA1E09" w:rsidP="00D173C3">
      <w:pPr>
        <w:jc w:val="both"/>
        <w:rPr>
          <w:rFonts w:ascii="Arial" w:hAnsi="Arial" w:cs="Arial"/>
          <w:b/>
        </w:rPr>
      </w:pPr>
      <w:r>
        <w:rPr>
          <w:rFonts w:ascii="Arial" w:hAnsi="Arial" w:cs="Arial"/>
          <w:b/>
          <w:u w:val="single"/>
        </w:rPr>
        <w:t xml:space="preserve">Objectifs </w:t>
      </w:r>
      <w:r w:rsidR="00132EE5" w:rsidRPr="00DC4385">
        <w:rPr>
          <w:rFonts w:ascii="Arial" w:hAnsi="Arial" w:cs="Arial"/>
          <w:b/>
          <w:u w:val="single"/>
        </w:rPr>
        <w:t>d</w:t>
      </w:r>
      <w:r>
        <w:rPr>
          <w:rFonts w:ascii="Arial" w:hAnsi="Arial" w:cs="Arial"/>
          <w:b/>
          <w:u w:val="single"/>
        </w:rPr>
        <w:t>e la</w:t>
      </w:r>
      <w:r w:rsidR="00132EE5" w:rsidRPr="00DC4385">
        <w:rPr>
          <w:rFonts w:ascii="Arial" w:hAnsi="Arial" w:cs="Arial"/>
          <w:b/>
          <w:u w:val="single"/>
        </w:rPr>
        <w:t xml:space="preserve"> </w:t>
      </w:r>
      <w:r>
        <w:rPr>
          <w:rFonts w:ascii="Arial" w:hAnsi="Arial" w:cs="Arial"/>
          <w:b/>
          <w:u w:val="single"/>
        </w:rPr>
        <w:t>demande</w:t>
      </w:r>
      <w:r w:rsidR="002C374D" w:rsidRPr="00DC4385">
        <w:rPr>
          <w:rFonts w:ascii="Arial" w:hAnsi="Arial" w:cs="Arial"/>
          <w:b/>
        </w:rPr>
        <w:t> :</w:t>
      </w:r>
    </w:p>
    <w:p w14:paraId="78FE97B3" w14:textId="77777777" w:rsidR="00C81251" w:rsidRPr="00023B47" w:rsidRDefault="00C81251" w:rsidP="00D173C3">
      <w:pPr>
        <w:jc w:val="both"/>
        <w:rPr>
          <w:rFonts w:ascii="Arial" w:hAnsi="Arial" w:cs="Arial"/>
          <w:b/>
          <w:highlight w:val="yellow"/>
        </w:rPr>
      </w:pPr>
    </w:p>
    <w:p w14:paraId="3CDF824C" w14:textId="00211416" w:rsidR="003C6E9E" w:rsidRDefault="003C6E9E" w:rsidP="003C6E9E">
      <w:pPr>
        <w:jc w:val="both"/>
        <w:rPr>
          <w:rFonts w:ascii="Arial" w:hAnsi="Arial" w:cs="Arial"/>
        </w:rPr>
      </w:pPr>
      <w:r w:rsidRPr="003C6E9E">
        <w:rPr>
          <w:rFonts w:ascii="Arial" w:hAnsi="Arial" w:cs="Arial"/>
        </w:rPr>
        <w:t xml:space="preserve">La présente demande d'information a pour objectif d’identifier et de consulter les acteurs économiques capables d'assurer des prestations de surveillance d’examens au profit de l’ISAE-SUPAERO. </w:t>
      </w:r>
    </w:p>
    <w:p w14:paraId="13B697F4" w14:textId="77777777" w:rsidR="003C6E9E" w:rsidRPr="003C6E9E" w:rsidRDefault="003C6E9E" w:rsidP="003C6E9E">
      <w:pPr>
        <w:jc w:val="both"/>
        <w:rPr>
          <w:rFonts w:ascii="Arial" w:hAnsi="Arial" w:cs="Arial"/>
        </w:rPr>
      </w:pPr>
    </w:p>
    <w:p w14:paraId="65967858" w14:textId="326A304A" w:rsidR="003C6E9E" w:rsidRDefault="003C6E9E" w:rsidP="003C6E9E">
      <w:pPr>
        <w:jc w:val="both"/>
        <w:rPr>
          <w:rFonts w:ascii="Arial" w:hAnsi="Arial" w:cs="Arial"/>
        </w:rPr>
      </w:pPr>
      <w:r w:rsidRPr="003C6E9E">
        <w:rPr>
          <w:rFonts w:ascii="Arial" w:hAnsi="Arial" w:cs="Arial"/>
        </w:rPr>
        <w:t xml:space="preserve">Le besoin s'articule autour de deux axes majeurs : </w:t>
      </w:r>
      <w:r w:rsidRPr="003C6E9E">
        <w:rPr>
          <w:rFonts w:ascii="Arial" w:hAnsi="Arial" w:cs="Arial"/>
          <w:b/>
          <w:bCs/>
        </w:rPr>
        <w:t>la surveillance</w:t>
      </w:r>
      <w:r w:rsidR="00035192">
        <w:rPr>
          <w:rFonts w:ascii="Arial" w:hAnsi="Arial" w:cs="Arial"/>
          <w:b/>
          <w:bCs/>
        </w:rPr>
        <w:t xml:space="preserve">, la location de salle et </w:t>
      </w:r>
      <w:r w:rsidRPr="003C6E9E">
        <w:rPr>
          <w:rFonts w:ascii="Arial" w:hAnsi="Arial" w:cs="Arial"/>
          <w:b/>
          <w:bCs/>
        </w:rPr>
        <w:t>la gestion logistique associée.</w:t>
      </w:r>
    </w:p>
    <w:p w14:paraId="05817980" w14:textId="77777777" w:rsidR="003C6E9E" w:rsidRPr="003C6E9E" w:rsidRDefault="003C6E9E" w:rsidP="003C6E9E">
      <w:pPr>
        <w:jc w:val="both"/>
        <w:rPr>
          <w:rFonts w:ascii="Arial" w:hAnsi="Arial" w:cs="Arial"/>
        </w:rPr>
      </w:pPr>
    </w:p>
    <w:p w14:paraId="76DF4E17" w14:textId="3BC878E0" w:rsidR="00BC4419" w:rsidRDefault="003C6E9E" w:rsidP="003C6E9E">
      <w:pPr>
        <w:jc w:val="both"/>
        <w:rPr>
          <w:rFonts w:ascii="Arial" w:hAnsi="Arial" w:cs="Arial"/>
        </w:rPr>
      </w:pPr>
      <w:r w:rsidRPr="003C6E9E">
        <w:rPr>
          <w:rFonts w:ascii="Arial" w:hAnsi="Arial" w:cs="Arial"/>
        </w:rPr>
        <w:t>L</w:t>
      </w:r>
      <w:r w:rsidR="00B51EFC">
        <w:rPr>
          <w:rFonts w:ascii="Arial" w:hAnsi="Arial" w:cs="Arial"/>
        </w:rPr>
        <w:t>a prestation</w:t>
      </w:r>
      <w:r w:rsidRPr="003C6E9E">
        <w:rPr>
          <w:rFonts w:ascii="Arial" w:hAnsi="Arial" w:cs="Arial"/>
        </w:rPr>
        <w:t xml:space="preserve"> devra</w:t>
      </w:r>
      <w:r w:rsidR="00B51EFC">
        <w:rPr>
          <w:rFonts w:ascii="Arial" w:hAnsi="Arial" w:cs="Arial"/>
        </w:rPr>
        <w:t xml:space="preserve"> de ce fait</w:t>
      </w:r>
      <w:r w:rsidRPr="003C6E9E">
        <w:rPr>
          <w:rFonts w:ascii="Arial" w:hAnsi="Arial" w:cs="Arial"/>
        </w:rPr>
        <w:t xml:space="preserve"> garantir le bon déroulement des épreuves écrites en assurant :</w:t>
      </w:r>
    </w:p>
    <w:p w14:paraId="04BE2628" w14:textId="77777777" w:rsidR="00BC4419" w:rsidRPr="003C6E9E" w:rsidRDefault="00BC4419" w:rsidP="003C6E9E">
      <w:pPr>
        <w:jc w:val="both"/>
        <w:rPr>
          <w:rFonts w:ascii="Arial" w:hAnsi="Arial" w:cs="Arial"/>
        </w:rPr>
      </w:pPr>
    </w:p>
    <w:p w14:paraId="384233DB" w14:textId="77777777" w:rsidR="003C6E9E" w:rsidRPr="003C6E9E" w:rsidRDefault="003C6E9E" w:rsidP="003C6E9E">
      <w:pPr>
        <w:numPr>
          <w:ilvl w:val="1"/>
          <w:numId w:val="21"/>
        </w:numPr>
        <w:jc w:val="both"/>
        <w:rPr>
          <w:rFonts w:ascii="Arial" w:hAnsi="Arial" w:cs="Arial"/>
        </w:rPr>
      </w:pPr>
      <w:r w:rsidRPr="003C6E9E">
        <w:rPr>
          <w:rFonts w:ascii="Arial" w:hAnsi="Arial" w:cs="Arial"/>
        </w:rPr>
        <w:t>L'équité parfaite entre les étudiants et le respect des consignes d'examen.</w:t>
      </w:r>
    </w:p>
    <w:p w14:paraId="5ECC2B47" w14:textId="77777777" w:rsidR="003C6E9E" w:rsidRPr="003C6E9E" w:rsidRDefault="003C6E9E" w:rsidP="003C6E9E">
      <w:pPr>
        <w:numPr>
          <w:ilvl w:val="1"/>
          <w:numId w:val="21"/>
        </w:numPr>
        <w:jc w:val="both"/>
        <w:rPr>
          <w:rFonts w:ascii="Arial" w:hAnsi="Arial" w:cs="Arial"/>
        </w:rPr>
      </w:pPr>
      <w:r w:rsidRPr="003C6E9E">
        <w:rPr>
          <w:rFonts w:ascii="Arial" w:hAnsi="Arial" w:cs="Arial"/>
        </w:rPr>
        <w:t>La prévention et la gestion de toute tentative de fraude ou de trouble.</w:t>
      </w:r>
    </w:p>
    <w:p w14:paraId="59A53103" w14:textId="77777777" w:rsidR="003C6E9E" w:rsidRPr="003C6E9E" w:rsidRDefault="003C6E9E" w:rsidP="003C6E9E">
      <w:pPr>
        <w:numPr>
          <w:ilvl w:val="1"/>
          <w:numId w:val="21"/>
        </w:numPr>
        <w:jc w:val="both"/>
        <w:rPr>
          <w:rFonts w:ascii="Arial" w:hAnsi="Arial" w:cs="Arial"/>
        </w:rPr>
      </w:pPr>
      <w:r w:rsidRPr="003C6E9E">
        <w:rPr>
          <w:rFonts w:ascii="Arial" w:hAnsi="Arial" w:cs="Arial"/>
        </w:rPr>
        <w:t>Un contrôle actif et permanent durant toute la durée des épreuves.</w:t>
      </w:r>
    </w:p>
    <w:p w14:paraId="43FBD41F" w14:textId="4CCCCB11" w:rsidR="00BC4419" w:rsidRDefault="003C6E9E" w:rsidP="00D91E85">
      <w:pPr>
        <w:numPr>
          <w:ilvl w:val="1"/>
          <w:numId w:val="21"/>
        </w:numPr>
        <w:jc w:val="both"/>
        <w:rPr>
          <w:rFonts w:ascii="Arial" w:hAnsi="Arial" w:cs="Arial"/>
        </w:rPr>
      </w:pPr>
      <w:r w:rsidRPr="00035192">
        <w:rPr>
          <w:rFonts w:ascii="Arial" w:hAnsi="Arial" w:cs="Arial"/>
        </w:rPr>
        <w:t>La gestion spécifique des étudiants bénéficiant d'aménagements (tiers-temps).</w:t>
      </w:r>
    </w:p>
    <w:p w14:paraId="12ED80DA" w14:textId="77777777" w:rsidR="00035192" w:rsidRDefault="00035192" w:rsidP="00035192">
      <w:pPr>
        <w:jc w:val="both"/>
        <w:rPr>
          <w:rFonts w:ascii="Arial" w:hAnsi="Arial" w:cs="Arial"/>
        </w:rPr>
      </w:pPr>
    </w:p>
    <w:p w14:paraId="21CD54C5" w14:textId="77777777" w:rsidR="00035192" w:rsidRDefault="00035192" w:rsidP="00035192">
      <w:pPr>
        <w:jc w:val="both"/>
        <w:rPr>
          <w:rFonts w:ascii="Arial" w:hAnsi="Arial" w:cs="Arial"/>
        </w:rPr>
      </w:pPr>
      <w:r w:rsidRPr="00035192">
        <w:rPr>
          <w:rFonts w:ascii="Arial" w:hAnsi="Arial" w:cs="Arial"/>
        </w:rPr>
        <w:t>La prestation inclut la capacité du fournisseur à proposer, si le besoin se présente, la location de locaux dédiés pour le passage des examens, en complément ou en substitution des locaux de l'ISAE-SUPAERO. Le prestataire devra de ce fait garantir :</w:t>
      </w:r>
    </w:p>
    <w:p w14:paraId="14998419" w14:textId="77777777" w:rsidR="00203A62" w:rsidRPr="00035192" w:rsidRDefault="00203A62" w:rsidP="00035192">
      <w:pPr>
        <w:jc w:val="both"/>
        <w:rPr>
          <w:rFonts w:ascii="Arial" w:hAnsi="Arial" w:cs="Arial"/>
        </w:rPr>
      </w:pPr>
    </w:p>
    <w:p w14:paraId="5D39D637" w14:textId="77777777" w:rsidR="00035192" w:rsidRPr="00035192" w:rsidRDefault="00035192" w:rsidP="00035192">
      <w:pPr>
        <w:numPr>
          <w:ilvl w:val="0"/>
          <w:numId w:val="23"/>
        </w:numPr>
        <w:tabs>
          <w:tab w:val="num" w:pos="720"/>
        </w:tabs>
        <w:jc w:val="both"/>
        <w:rPr>
          <w:rFonts w:ascii="Arial" w:hAnsi="Arial" w:cs="Arial"/>
        </w:rPr>
      </w:pPr>
      <w:r w:rsidRPr="00035192">
        <w:rPr>
          <w:rFonts w:ascii="Arial" w:hAnsi="Arial" w:cs="Arial"/>
        </w:rPr>
        <w:t>La conformité et la sécurité des salles pour l'accueil du public étudiant.</w:t>
      </w:r>
    </w:p>
    <w:p w14:paraId="0EDBF538" w14:textId="77777777" w:rsidR="00035192" w:rsidRPr="00035192" w:rsidRDefault="00035192" w:rsidP="00035192">
      <w:pPr>
        <w:numPr>
          <w:ilvl w:val="0"/>
          <w:numId w:val="23"/>
        </w:numPr>
        <w:tabs>
          <w:tab w:val="num" w:pos="720"/>
        </w:tabs>
        <w:jc w:val="both"/>
        <w:rPr>
          <w:rFonts w:ascii="Arial" w:hAnsi="Arial" w:cs="Arial"/>
        </w:rPr>
      </w:pPr>
      <w:r w:rsidRPr="00035192">
        <w:rPr>
          <w:rFonts w:ascii="Arial" w:hAnsi="Arial" w:cs="Arial"/>
        </w:rPr>
        <w:t>L'adéquation des locaux aux épreuves (silence, luminosité, disposition permettant une surveillance aisée).</w:t>
      </w:r>
    </w:p>
    <w:p w14:paraId="7020370B" w14:textId="59AE3196" w:rsidR="00035192" w:rsidRPr="00203A62" w:rsidRDefault="00035192" w:rsidP="00035192">
      <w:pPr>
        <w:numPr>
          <w:ilvl w:val="0"/>
          <w:numId w:val="23"/>
        </w:numPr>
        <w:tabs>
          <w:tab w:val="num" w:pos="720"/>
        </w:tabs>
        <w:jc w:val="both"/>
        <w:rPr>
          <w:rFonts w:ascii="Arial" w:hAnsi="Arial" w:cs="Arial"/>
        </w:rPr>
      </w:pPr>
      <w:r w:rsidRPr="00035192">
        <w:rPr>
          <w:rFonts w:ascii="Arial" w:hAnsi="Arial" w:cs="Arial"/>
        </w:rPr>
        <w:t>La localisation précise des salles et leur accessibilité par les transports en commun ou moyens de déplacement usités.</w:t>
      </w:r>
    </w:p>
    <w:p w14:paraId="4BED5686" w14:textId="77777777" w:rsidR="00035192" w:rsidRPr="00035192" w:rsidRDefault="00035192" w:rsidP="00035192">
      <w:pPr>
        <w:jc w:val="both"/>
        <w:rPr>
          <w:rFonts w:ascii="Arial" w:hAnsi="Arial" w:cs="Arial"/>
        </w:rPr>
      </w:pPr>
    </w:p>
    <w:p w14:paraId="7C80D147" w14:textId="6C188FC7" w:rsidR="00BC4419" w:rsidRDefault="003C6E9E" w:rsidP="00BC4419">
      <w:pPr>
        <w:jc w:val="both"/>
        <w:rPr>
          <w:rFonts w:ascii="Arial" w:hAnsi="Arial" w:cs="Arial"/>
        </w:rPr>
      </w:pPr>
      <w:r w:rsidRPr="003C6E9E">
        <w:rPr>
          <w:rFonts w:ascii="Arial" w:hAnsi="Arial" w:cs="Arial"/>
        </w:rPr>
        <w:t>En amont et en aval des épreuves, l</w:t>
      </w:r>
      <w:r w:rsidR="00C22500">
        <w:rPr>
          <w:rFonts w:ascii="Arial" w:hAnsi="Arial" w:cs="Arial"/>
        </w:rPr>
        <w:t>e prestataire devra être en mesure d’assurer</w:t>
      </w:r>
      <w:r w:rsidRPr="003C6E9E">
        <w:rPr>
          <w:rFonts w:ascii="Arial" w:hAnsi="Arial" w:cs="Arial"/>
        </w:rPr>
        <w:t xml:space="preserve"> l'organisation opérationnelle</w:t>
      </w:r>
      <w:r w:rsidR="00BC4419">
        <w:rPr>
          <w:rFonts w:ascii="Arial" w:hAnsi="Arial" w:cs="Arial"/>
        </w:rPr>
        <w:t xml:space="preserve"> incluant</w:t>
      </w:r>
      <w:r w:rsidR="00C22500">
        <w:rPr>
          <w:rFonts w:ascii="Arial" w:hAnsi="Arial" w:cs="Arial"/>
        </w:rPr>
        <w:t> </w:t>
      </w:r>
      <w:r w:rsidRPr="003C6E9E">
        <w:rPr>
          <w:rFonts w:ascii="Arial" w:hAnsi="Arial" w:cs="Arial"/>
        </w:rPr>
        <w:t>:</w:t>
      </w:r>
    </w:p>
    <w:p w14:paraId="7D4E956F" w14:textId="77777777" w:rsidR="00C22500" w:rsidRPr="003C6E9E" w:rsidRDefault="00C22500" w:rsidP="00BC4419">
      <w:pPr>
        <w:jc w:val="both"/>
        <w:rPr>
          <w:rFonts w:ascii="Arial" w:hAnsi="Arial" w:cs="Arial"/>
        </w:rPr>
      </w:pPr>
    </w:p>
    <w:p w14:paraId="476091EB" w14:textId="77777777" w:rsidR="003C6E9E" w:rsidRPr="003C6E9E" w:rsidRDefault="003C6E9E" w:rsidP="003C6E9E">
      <w:pPr>
        <w:numPr>
          <w:ilvl w:val="1"/>
          <w:numId w:val="21"/>
        </w:numPr>
        <w:jc w:val="both"/>
        <w:rPr>
          <w:rFonts w:ascii="Arial" w:hAnsi="Arial" w:cs="Arial"/>
        </w:rPr>
      </w:pPr>
      <w:r w:rsidRPr="003C6E9E">
        <w:rPr>
          <w:rFonts w:ascii="Arial" w:hAnsi="Arial" w:cs="Arial"/>
        </w:rPr>
        <w:t>La récupération et la sécurisation des sujets et des copies (confidentialité stricte).</w:t>
      </w:r>
    </w:p>
    <w:p w14:paraId="5ECAB152" w14:textId="77777777" w:rsidR="003C6E9E" w:rsidRPr="003C6E9E" w:rsidRDefault="003C6E9E" w:rsidP="003C6E9E">
      <w:pPr>
        <w:numPr>
          <w:ilvl w:val="1"/>
          <w:numId w:val="21"/>
        </w:numPr>
        <w:jc w:val="both"/>
        <w:rPr>
          <w:rFonts w:ascii="Arial" w:hAnsi="Arial" w:cs="Arial"/>
        </w:rPr>
      </w:pPr>
      <w:r w:rsidRPr="003C6E9E">
        <w:rPr>
          <w:rFonts w:ascii="Arial" w:hAnsi="Arial" w:cs="Arial"/>
        </w:rPr>
        <w:t>La gestion de l'émargement et la vérification des identités.</w:t>
      </w:r>
    </w:p>
    <w:p w14:paraId="21018589" w14:textId="77777777" w:rsidR="003C6E9E" w:rsidRPr="003C6E9E" w:rsidRDefault="003C6E9E" w:rsidP="003C6E9E">
      <w:pPr>
        <w:numPr>
          <w:ilvl w:val="1"/>
          <w:numId w:val="21"/>
        </w:numPr>
        <w:jc w:val="both"/>
        <w:rPr>
          <w:rFonts w:ascii="Arial" w:hAnsi="Arial" w:cs="Arial"/>
        </w:rPr>
      </w:pPr>
      <w:r w:rsidRPr="003C6E9E">
        <w:rPr>
          <w:rFonts w:ascii="Arial" w:hAnsi="Arial" w:cs="Arial"/>
        </w:rPr>
        <w:lastRenderedPageBreak/>
        <w:t>La mise en place des salles (configuration examen) pour les petits effectifs.</w:t>
      </w:r>
    </w:p>
    <w:p w14:paraId="526C9E14" w14:textId="2A1FB9B3" w:rsidR="003C6E9E" w:rsidRDefault="003C6E9E" w:rsidP="00035192">
      <w:pPr>
        <w:numPr>
          <w:ilvl w:val="1"/>
          <w:numId w:val="21"/>
        </w:numPr>
        <w:jc w:val="both"/>
        <w:rPr>
          <w:rFonts w:ascii="Arial" w:hAnsi="Arial" w:cs="Arial"/>
        </w:rPr>
      </w:pPr>
      <w:r w:rsidRPr="003C6E9E">
        <w:rPr>
          <w:rFonts w:ascii="Arial" w:hAnsi="Arial" w:cs="Arial"/>
        </w:rPr>
        <w:t>Le cas échéant, la mise en œuvre de solutions de surveillance à distance</w:t>
      </w:r>
      <w:r w:rsidRPr="00035192">
        <w:rPr>
          <w:rFonts w:ascii="Arial" w:hAnsi="Arial" w:cs="Arial"/>
        </w:rPr>
        <w:t>.</w:t>
      </w:r>
    </w:p>
    <w:p w14:paraId="2CF04701" w14:textId="77777777" w:rsidR="00035192" w:rsidRPr="00035192" w:rsidRDefault="00035192" w:rsidP="00035192">
      <w:pPr>
        <w:jc w:val="both"/>
        <w:rPr>
          <w:rFonts w:ascii="Arial" w:hAnsi="Arial" w:cs="Arial"/>
        </w:rPr>
      </w:pPr>
    </w:p>
    <w:p w14:paraId="474FFE06" w14:textId="77777777" w:rsidR="00BC4419" w:rsidRPr="003C6E9E" w:rsidRDefault="00BC4419" w:rsidP="00BC4419">
      <w:pPr>
        <w:ind w:left="1440"/>
        <w:jc w:val="both"/>
        <w:rPr>
          <w:rFonts w:ascii="Arial" w:hAnsi="Arial" w:cs="Arial"/>
        </w:rPr>
      </w:pPr>
    </w:p>
    <w:p w14:paraId="521C9437" w14:textId="1F9683F7" w:rsidR="008023A1" w:rsidRDefault="003C6E9E" w:rsidP="008023A1">
      <w:pPr>
        <w:jc w:val="both"/>
        <w:rPr>
          <w:rFonts w:ascii="Arial" w:hAnsi="Arial" w:cs="Arial"/>
        </w:rPr>
      </w:pPr>
      <w:r w:rsidRPr="003C6E9E">
        <w:rPr>
          <w:rFonts w:ascii="Arial" w:hAnsi="Arial" w:cs="Arial"/>
        </w:rPr>
        <w:t>Le volume et la fréquence des besoins varieront selon le calendrier pédagogique et la charge interne de l'établissement</w:t>
      </w:r>
      <w:r w:rsidR="008023A1" w:rsidRPr="00992CAD">
        <w:rPr>
          <w:rFonts w:ascii="Arial" w:hAnsi="Arial" w:cs="Arial"/>
        </w:rPr>
        <w:t xml:space="preserve">. </w:t>
      </w:r>
    </w:p>
    <w:p w14:paraId="728E1067" w14:textId="77777777" w:rsidR="00BC4419" w:rsidRDefault="00BC4419" w:rsidP="008023A1">
      <w:pPr>
        <w:jc w:val="both"/>
        <w:rPr>
          <w:rFonts w:ascii="Arial" w:hAnsi="Arial" w:cs="Arial"/>
        </w:rPr>
      </w:pPr>
    </w:p>
    <w:p w14:paraId="05674ABC" w14:textId="77777777" w:rsidR="00C22500" w:rsidRDefault="00C22500" w:rsidP="008023A1">
      <w:pPr>
        <w:jc w:val="both"/>
        <w:rPr>
          <w:rFonts w:ascii="Arial" w:hAnsi="Arial" w:cs="Arial"/>
        </w:rPr>
      </w:pPr>
    </w:p>
    <w:p w14:paraId="2D9586DD" w14:textId="77777777" w:rsidR="00BC4419" w:rsidRDefault="00BC4419" w:rsidP="008023A1">
      <w:pPr>
        <w:jc w:val="both"/>
        <w:rPr>
          <w:rFonts w:ascii="Arial" w:hAnsi="Arial" w:cs="Arial"/>
        </w:rPr>
      </w:pPr>
    </w:p>
    <w:p w14:paraId="4419CE0D" w14:textId="77777777" w:rsidR="00BC4419" w:rsidRDefault="00BC4419" w:rsidP="008023A1">
      <w:pPr>
        <w:jc w:val="both"/>
        <w:rPr>
          <w:rFonts w:ascii="Arial" w:hAnsi="Arial" w:cs="Arial"/>
        </w:rPr>
      </w:pPr>
    </w:p>
    <w:p w14:paraId="53C91979" w14:textId="77777777" w:rsidR="00BC4419" w:rsidRDefault="00BC4419" w:rsidP="008023A1">
      <w:pPr>
        <w:jc w:val="both"/>
        <w:rPr>
          <w:rFonts w:ascii="Arial" w:hAnsi="Arial" w:cs="Arial"/>
        </w:rPr>
      </w:pPr>
    </w:p>
    <w:p w14:paraId="0064D229" w14:textId="77777777" w:rsidR="00BC4419" w:rsidRPr="00992CAD" w:rsidRDefault="00BC4419" w:rsidP="008023A1">
      <w:pPr>
        <w:jc w:val="both"/>
        <w:rPr>
          <w:rFonts w:ascii="Arial" w:hAnsi="Arial" w:cs="Arial"/>
        </w:rPr>
      </w:pPr>
    </w:p>
    <w:p w14:paraId="2D6ED561" w14:textId="77777777" w:rsidR="008023A1" w:rsidRDefault="008023A1" w:rsidP="00D173C3">
      <w:pPr>
        <w:jc w:val="both"/>
        <w:rPr>
          <w:rFonts w:ascii="Arial" w:hAnsi="Arial" w:cs="Arial"/>
          <w:b/>
        </w:rPr>
      </w:pPr>
    </w:p>
    <w:p w14:paraId="54EB647F" w14:textId="46F56872"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L'ENTREPRISE</w:t>
      </w:r>
    </w:p>
    <w:p w14:paraId="657B445C" w14:textId="77777777" w:rsidR="00600B78" w:rsidRPr="002C374D" w:rsidRDefault="00600B78" w:rsidP="006A487A">
      <w:pPr>
        <w:spacing w:before="120"/>
        <w:rPr>
          <w:rFonts w:ascii="Arial" w:hAnsi="Arial" w:cs="Arial"/>
        </w:rPr>
      </w:pPr>
    </w:p>
    <w:p w14:paraId="44FA70A9" w14:textId="77777777"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42AEB37D" w14:textId="1A51EE02" w:rsidR="00600B78"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146E1C7D" w14:textId="5E4B3635"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65FF3239" w14:textId="77777777"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Direction / PDG</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Commercial</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A17554" w:rsidRPr="002C374D" w14:paraId="3F937C56" w14:textId="77777777" w:rsidTr="007716BD">
        <w:trPr>
          <w:trHeight w:val="567"/>
        </w:trPr>
        <w:tc>
          <w:tcPr>
            <w:tcW w:w="2235" w:type="dxa"/>
            <w:vAlign w:val="center"/>
          </w:tcPr>
          <w:p w14:paraId="12CF213D" w14:textId="77777777" w:rsidR="00A17554" w:rsidRPr="002C374D" w:rsidRDefault="007716BD" w:rsidP="007716BD">
            <w:pPr>
              <w:jc w:val="center"/>
              <w:rPr>
                <w:rFonts w:ascii="Arial" w:hAnsi="Arial" w:cs="Arial"/>
                <w:i/>
              </w:rPr>
            </w:pPr>
            <w:r>
              <w:rPr>
                <w:rFonts w:ascii="Arial" w:hAnsi="Arial" w:cs="Arial"/>
                <w:i/>
              </w:rPr>
              <w:t>…</w:t>
            </w:r>
          </w:p>
        </w:tc>
        <w:tc>
          <w:tcPr>
            <w:tcW w:w="1259" w:type="dxa"/>
          </w:tcPr>
          <w:p w14:paraId="2F3AE69F" w14:textId="77777777" w:rsidR="00A17554" w:rsidRPr="002C374D" w:rsidRDefault="00A17554">
            <w:pPr>
              <w:rPr>
                <w:rFonts w:ascii="Arial" w:hAnsi="Arial" w:cs="Arial"/>
                <w:u w:val="single"/>
              </w:rPr>
            </w:pPr>
          </w:p>
        </w:tc>
        <w:tc>
          <w:tcPr>
            <w:tcW w:w="2001" w:type="dxa"/>
          </w:tcPr>
          <w:p w14:paraId="01AE23DA" w14:textId="77777777" w:rsidR="00A17554" w:rsidRPr="002C374D" w:rsidRDefault="00A17554">
            <w:pPr>
              <w:rPr>
                <w:rFonts w:ascii="Arial" w:hAnsi="Arial" w:cs="Arial"/>
                <w:u w:val="single"/>
              </w:rPr>
            </w:pPr>
          </w:p>
        </w:tc>
        <w:tc>
          <w:tcPr>
            <w:tcW w:w="1701" w:type="dxa"/>
          </w:tcPr>
          <w:p w14:paraId="10A21D9E" w14:textId="77777777" w:rsidR="00A17554" w:rsidRPr="002C374D" w:rsidRDefault="00A17554">
            <w:pPr>
              <w:rPr>
                <w:rFonts w:ascii="Arial" w:hAnsi="Arial" w:cs="Arial"/>
                <w:u w:val="single"/>
              </w:rPr>
            </w:pPr>
          </w:p>
        </w:tc>
        <w:tc>
          <w:tcPr>
            <w:tcW w:w="1842" w:type="dxa"/>
          </w:tcPr>
          <w:p w14:paraId="3656EB73" w14:textId="77777777" w:rsidR="00A17554" w:rsidRPr="002C374D" w:rsidRDefault="00A17554">
            <w:pPr>
              <w:rPr>
                <w:rFonts w:ascii="Arial" w:hAnsi="Arial" w:cs="Arial"/>
                <w:u w:val="single"/>
              </w:rPr>
            </w:pPr>
          </w:p>
        </w:tc>
      </w:tr>
    </w:tbl>
    <w:p w14:paraId="52520454" w14:textId="77777777" w:rsidR="00620C1D" w:rsidRDefault="00620C1D">
      <w:pPr>
        <w:rPr>
          <w:rFonts w:ascii="Arial" w:hAnsi="Arial" w:cs="Arial"/>
          <w:b/>
          <w:sz w:val="22"/>
          <w:u w:val="single"/>
        </w:rPr>
      </w:pPr>
    </w:p>
    <w:p w14:paraId="3918BCB3" w14:textId="77777777" w:rsidR="007716BD" w:rsidRDefault="007716BD">
      <w:pPr>
        <w:rPr>
          <w:rFonts w:ascii="Arial" w:hAnsi="Arial" w:cs="Arial"/>
          <w:b/>
          <w:sz w:val="22"/>
          <w:u w:val="single"/>
        </w:rPr>
      </w:pPr>
    </w:p>
    <w:p w14:paraId="050BDEA5" w14:textId="77777777" w:rsidR="006A6F7A" w:rsidRPr="002C374D" w:rsidRDefault="00F00D12">
      <w:pPr>
        <w:rPr>
          <w:rFonts w:ascii="Arial" w:hAnsi="Arial" w:cs="Arial"/>
          <w:b/>
          <w:sz w:val="22"/>
          <w:u w:val="single"/>
        </w:rPr>
      </w:pPr>
      <w:r w:rsidRPr="002C374D">
        <w:rPr>
          <w:rFonts w:ascii="Arial" w:hAnsi="Arial" w:cs="Arial"/>
          <w:b/>
          <w:sz w:val="22"/>
          <w:u w:val="single"/>
        </w:rPr>
        <w:t>3</w:t>
      </w:r>
      <w:r w:rsidR="006A6F7A" w:rsidRPr="002C374D">
        <w:rPr>
          <w:rFonts w:ascii="Arial" w:hAnsi="Arial" w:cs="Arial"/>
          <w:b/>
          <w:sz w:val="22"/>
          <w:u w:val="single"/>
        </w:rPr>
        <w:t xml:space="preserve"> – SITUATION </w:t>
      </w:r>
      <w:r w:rsidR="00481679">
        <w:rPr>
          <w:rFonts w:ascii="Arial" w:hAnsi="Arial" w:cs="Arial"/>
          <w:b/>
          <w:sz w:val="22"/>
          <w:u w:val="single"/>
        </w:rPr>
        <w:t>ECONOMIQUE</w:t>
      </w:r>
    </w:p>
    <w:p w14:paraId="33691B96" w14:textId="77777777" w:rsidR="006A6F7A" w:rsidRPr="002C374D" w:rsidRDefault="006A6F7A">
      <w:pPr>
        <w:rPr>
          <w:rFonts w:ascii="Arial" w:hAnsi="Arial" w:cs="Arial"/>
        </w:rPr>
      </w:pPr>
    </w:p>
    <w:p w14:paraId="62541372" w14:textId="77777777" w:rsidR="006A6F7A" w:rsidRPr="000C4729" w:rsidRDefault="006A6F7A">
      <w:pPr>
        <w:rPr>
          <w:rFonts w:ascii="Arial" w:hAnsi="Arial" w:cs="Arial"/>
        </w:rPr>
      </w:pPr>
      <w:r w:rsidRPr="002C374D">
        <w:rPr>
          <w:rFonts w:ascii="Arial" w:hAnsi="Arial" w:cs="Arial"/>
        </w:rPr>
        <w:t>Bila</w:t>
      </w:r>
      <w:r w:rsidR="00E96474" w:rsidRPr="002C374D">
        <w:rPr>
          <w:rFonts w:ascii="Arial" w:hAnsi="Arial" w:cs="Arial"/>
        </w:rPr>
        <w:t xml:space="preserve">n des </w:t>
      </w:r>
      <w:r w:rsidR="00A17554" w:rsidRPr="002C374D">
        <w:rPr>
          <w:rFonts w:ascii="Arial" w:hAnsi="Arial" w:cs="Arial"/>
        </w:rPr>
        <w:t xml:space="preserve">2 </w:t>
      </w:r>
      <w:r w:rsidR="00E96474" w:rsidRPr="002C374D">
        <w:rPr>
          <w:rFonts w:ascii="Arial" w:hAnsi="Arial" w:cs="Arial"/>
        </w:rPr>
        <w:t xml:space="preserve">dernières années : </w:t>
      </w:r>
    </w:p>
    <w:p w14:paraId="4E7AE0F8" w14:textId="77777777" w:rsidR="008023A1" w:rsidRDefault="008023A1">
      <w:pPr>
        <w:rPr>
          <w:rFonts w:ascii="Arial" w:hAnsi="Arial" w:cs="Arial"/>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0C4729" w14:paraId="5349AE88" w14:textId="77777777" w:rsidTr="000C4729">
        <w:trPr>
          <w:trHeight w:val="656"/>
        </w:trPr>
        <w:tc>
          <w:tcPr>
            <w:tcW w:w="2527" w:type="dxa"/>
            <w:vAlign w:val="center"/>
          </w:tcPr>
          <w:p w14:paraId="5B155ACA"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lastRenderedPageBreak/>
              <w:t>Années</w:t>
            </w:r>
          </w:p>
        </w:tc>
        <w:tc>
          <w:tcPr>
            <w:tcW w:w="2527" w:type="dxa"/>
            <w:vAlign w:val="center"/>
          </w:tcPr>
          <w:p w14:paraId="5D48E946"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N-1</w:t>
            </w:r>
          </w:p>
        </w:tc>
        <w:tc>
          <w:tcPr>
            <w:tcW w:w="2528" w:type="dxa"/>
            <w:vAlign w:val="center"/>
          </w:tcPr>
          <w:p w14:paraId="5129FFD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w:t>
            </w:r>
          </w:p>
        </w:tc>
      </w:tr>
      <w:tr w:rsidR="00481679" w:rsidRPr="000C4729" w14:paraId="5790F81E" w14:textId="77777777" w:rsidTr="000C4729">
        <w:trPr>
          <w:trHeight w:val="1119"/>
        </w:trPr>
        <w:tc>
          <w:tcPr>
            <w:tcW w:w="2527" w:type="dxa"/>
            <w:vAlign w:val="center"/>
          </w:tcPr>
          <w:p w14:paraId="4CB96AC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Chiffre d'affaires</w:t>
            </w:r>
          </w:p>
        </w:tc>
        <w:tc>
          <w:tcPr>
            <w:tcW w:w="2527" w:type="dxa"/>
            <w:vAlign w:val="center"/>
          </w:tcPr>
          <w:p w14:paraId="658FB864" w14:textId="08B3D112" w:rsidR="00481679" w:rsidRPr="000C4729" w:rsidRDefault="00481679" w:rsidP="00D16027">
            <w:pPr>
              <w:spacing w:after="120" w:line="276" w:lineRule="auto"/>
              <w:rPr>
                <w:rFonts w:ascii="Arial" w:hAnsi="Arial" w:cs="Arial"/>
                <w:szCs w:val="22"/>
              </w:rPr>
            </w:pPr>
          </w:p>
        </w:tc>
        <w:tc>
          <w:tcPr>
            <w:tcW w:w="2528" w:type="dxa"/>
            <w:vAlign w:val="center"/>
          </w:tcPr>
          <w:p w14:paraId="3B84251F" w14:textId="3C32FF5C" w:rsidR="00481679" w:rsidRPr="000C4729" w:rsidRDefault="00481679" w:rsidP="00D16027">
            <w:pPr>
              <w:spacing w:after="120" w:line="276" w:lineRule="auto"/>
              <w:rPr>
                <w:rFonts w:ascii="Arial" w:hAnsi="Arial" w:cs="Arial"/>
                <w:szCs w:val="22"/>
              </w:rPr>
            </w:pPr>
          </w:p>
        </w:tc>
      </w:tr>
    </w:tbl>
    <w:p w14:paraId="6D474C10" w14:textId="77777777" w:rsidR="008023A1" w:rsidRPr="002C374D" w:rsidRDefault="008023A1">
      <w:pPr>
        <w:rPr>
          <w:rFonts w:ascii="Arial" w:hAnsi="Arial" w:cs="Arial"/>
          <w:lang w:val="en-GB"/>
        </w:rPr>
      </w:pPr>
    </w:p>
    <w:p w14:paraId="54B56FBE" w14:textId="77777777" w:rsidR="00B51EFC" w:rsidRDefault="00B51EFC" w:rsidP="00481679">
      <w:pPr>
        <w:spacing w:after="120" w:line="276" w:lineRule="auto"/>
        <w:rPr>
          <w:rFonts w:ascii="Arial" w:hAnsi="Arial" w:cs="Arial"/>
          <w:szCs w:val="22"/>
        </w:rPr>
      </w:pPr>
      <w:r w:rsidRPr="00B51EFC">
        <w:rPr>
          <w:rFonts w:ascii="Arial" w:hAnsi="Arial" w:cs="Arial"/>
          <w:szCs w:val="22"/>
        </w:rPr>
        <w:t>Quelle est la part de vos employés en CDI vs CDD/Intérimaires dans votre vivier de surveillants ?</w:t>
      </w:r>
    </w:p>
    <w:p w14:paraId="0C162CB5" w14:textId="77777777" w:rsidR="00B51EFC" w:rsidRDefault="00B51EFC" w:rsidP="00481679">
      <w:pPr>
        <w:spacing w:after="120" w:line="276" w:lineRule="auto"/>
        <w:rPr>
          <w:rFonts w:ascii="Arial" w:hAnsi="Arial" w:cs="Arial"/>
          <w:szCs w:val="22"/>
        </w:rPr>
      </w:pPr>
      <w:r w:rsidRPr="00B51EFC">
        <w:rPr>
          <w:rFonts w:ascii="Arial" w:hAnsi="Arial" w:cs="Arial"/>
          <w:szCs w:val="22"/>
        </w:rPr>
        <w:t>Avez-vous recours à d'autres sociétés ou à des travailleurs indépendants pour assurer les pics d'activité ?</w:t>
      </w:r>
    </w:p>
    <w:p w14:paraId="59792C4F" w14:textId="2FE8ABDE" w:rsidR="00481679" w:rsidRPr="00481679" w:rsidRDefault="00481679" w:rsidP="00481679">
      <w:pPr>
        <w:spacing w:after="120" w:line="276" w:lineRule="auto"/>
        <w:rPr>
          <w:rFonts w:ascii="Arial" w:hAnsi="Arial" w:cs="Arial"/>
          <w:szCs w:val="22"/>
        </w:rPr>
      </w:pPr>
      <w:r w:rsidRPr="00481679">
        <w:rPr>
          <w:rFonts w:ascii="Arial" w:hAnsi="Arial" w:cs="Arial"/>
          <w:szCs w:val="22"/>
        </w:rPr>
        <w:t>Zone de rayonnement de votre activité : locale / régionale / nationale / internationale</w:t>
      </w:r>
    </w:p>
    <w:p w14:paraId="18A5C125" w14:textId="77777777" w:rsidR="00481679" w:rsidRDefault="00481679">
      <w:pPr>
        <w:rPr>
          <w:rFonts w:ascii="Arial" w:hAnsi="Arial" w:cs="Arial"/>
          <w:b/>
          <w:sz w:val="22"/>
          <w:u w:val="single"/>
        </w:rPr>
      </w:pPr>
    </w:p>
    <w:p w14:paraId="29EF783E" w14:textId="77777777" w:rsidR="00481679" w:rsidRDefault="00481679" w:rsidP="00481679">
      <w:pPr>
        <w:rPr>
          <w:rFonts w:ascii="Arial" w:hAnsi="Arial" w:cs="Arial"/>
          <w:b/>
          <w:sz w:val="22"/>
          <w:u w:val="single"/>
        </w:rPr>
      </w:pPr>
      <w:r w:rsidRPr="00481679">
        <w:rPr>
          <w:rFonts w:ascii="Arial" w:hAnsi="Arial" w:cs="Arial"/>
          <w:b/>
          <w:sz w:val="22"/>
          <w:u w:val="single"/>
        </w:rPr>
        <w:t>4 – AUTRES MARCHES ET CLIENTS</w:t>
      </w:r>
    </w:p>
    <w:p w14:paraId="62E4A728" w14:textId="77777777" w:rsidR="00481679" w:rsidRPr="00481679" w:rsidRDefault="00481679" w:rsidP="00481679">
      <w:pPr>
        <w:rPr>
          <w:rFonts w:ascii="Arial" w:hAnsi="Arial" w:cs="Arial"/>
          <w:b/>
          <w:sz w:val="22"/>
          <w:u w:val="single"/>
        </w:rPr>
      </w:pPr>
    </w:p>
    <w:p w14:paraId="78ED920E" w14:textId="25F746A8" w:rsidR="00481679" w:rsidRPr="00481679" w:rsidRDefault="00620C1D" w:rsidP="00481679">
      <w:pPr>
        <w:pStyle w:val="Paragraphedeliste"/>
        <w:numPr>
          <w:ilvl w:val="0"/>
          <w:numId w:val="6"/>
        </w:numPr>
        <w:spacing w:after="120" w:line="276" w:lineRule="auto"/>
        <w:rPr>
          <w:rFonts w:ascii="Arial" w:hAnsi="Arial" w:cs="Arial"/>
          <w:szCs w:val="22"/>
        </w:rPr>
      </w:pPr>
      <w:r>
        <w:rPr>
          <w:rFonts w:ascii="Arial" w:hAnsi="Arial" w:cs="Arial"/>
          <w:szCs w:val="22"/>
        </w:rPr>
        <w:t xml:space="preserve">Liste de clients </w:t>
      </w:r>
      <w:r w:rsidR="00481679" w:rsidRPr="00481679">
        <w:rPr>
          <w:rFonts w:ascii="Arial" w:hAnsi="Arial" w:cs="Arial"/>
          <w:szCs w:val="22"/>
        </w:rPr>
        <w:t>(publics ou privés)</w:t>
      </w:r>
      <w:r>
        <w:rPr>
          <w:rFonts w:ascii="Arial" w:hAnsi="Arial" w:cs="Arial"/>
          <w:szCs w:val="22"/>
        </w:rPr>
        <w:t xml:space="preserve"> ayant commandé une prestation similaire</w:t>
      </w:r>
    </w:p>
    <w:tbl>
      <w:tblPr>
        <w:tblStyle w:val="Grilledutableau"/>
        <w:tblW w:w="0" w:type="auto"/>
        <w:tblLook w:val="04A0" w:firstRow="1" w:lastRow="0" w:firstColumn="1" w:lastColumn="0" w:noHBand="0" w:noVBand="1"/>
      </w:tblPr>
      <w:tblGrid>
        <w:gridCol w:w="2718"/>
        <w:gridCol w:w="2662"/>
        <w:gridCol w:w="2341"/>
        <w:gridCol w:w="2615"/>
      </w:tblGrid>
      <w:tr w:rsidR="00481679" w:rsidRPr="00481679" w14:paraId="1C33F1C5" w14:textId="77777777" w:rsidTr="00C920A1">
        <w:trPr>
          <w:trHeight w:val="385"/>
        </w:trPr>
        <w:tc>
          <w:tcPr>
            <w:tcW w:w="2766" w:type="dxa"/>
            <w:vAlign w:val="center"/>
          </w:tcPr>
          <w:p w14:paraId="4D090BD6"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Nom de l’organisme (préciser si public ou privé)</w:t>
            </w:r>
          </w:p>
        </w:tc>
        <w:tc>
          <w:tcPr>
            <w:tcW w:w="2713" w:type="dxa"/>
            <w:vAlign w:val="center"/>
          </w:tcPr>
          <w:p w14:paraId="6F17E82E"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Objet de la prestation</w:t>
            </w:r>
          </w:p>
        </w:tc>
        <w:tc>
          <w:tcPr>
            <w:tcW w:w="2392" w:type="dxa"/>
            <w:vAlign w:val="center"/>
          </w:tcPr>
          <w:p w14:paraId="03332BF1"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Durée</w:t>
            </w:r>
          </w:p>
        </w:tc>
        <w:tc>
          <w:tcPr>
            <w:tcW w:w="2668" w:type="dxa"/>
            <w:vAlign w:val="center"/>
          </w:tcPr>
          <w:p w14:paraId="5D298082"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Volume financier</w:t>
            </w:r>
          </w:p>
        </w:tc>
      </w:tr>
      <w:tr w:rsidR="00481679" w:rsidRPr="00481679" w14:paraId="703F1144" w14:textId="77777777" w:rsidTr="00C920A1">
        <w:trPr>
          <w:trHeight w:val="385"/>
        </w:trPr>
        <w:tc>
          <w:tcPr>
            <w:tcW w:w="2766" w:type="dxa"/>
            <w:vAlign w:val="center"/>
          </w:tcPr>
          <w:p w14:paraId="0FCEC452"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0A4E48A5"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7845A70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23257D27" w14:textId="77777777" w:rsidR="00481679" w:rsidRPr="00481679" w:rsidRDefault="00481679" w:rsidP="00C920A1">
            <w:pPr>
              <w:spacing w:after="120" w:line="276" w:lineRule="auto"/>
              <w:jc w:val="center"/>
              <w:rPr>
                <w:rFonts w:ascii="Arial" w:hAnsi="Arial" w:cs="Arial"/>
                <w:szCs w:val="22"/>
              </w:rPr>
            </w:pPr>
          </w:p>
        </w:tc>
      </w:tr>
      <w:tr w:rsidR="00481679" w:rsidRPr="00481679" w14:paraId="390B7406" w14:textId="77777777" w:rsidTr="00C920A1">
        <w:trPr>
          <w:trHeight w:val="368"/>
        </w:trPr>
        <w:tc>
          <w:tcPr>
            <w:tcW w:w="2766" w:type="dxa"/>
            <w:vAlign w:val="center"/>
          </w:tcPr>
          <w:p w14:paraId="3E863E36"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3F0D75A9"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02679849"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5B49CB5C" w14:textId="77777777" w:rsidR="00481679" w:rsidRPr="00481679" w:rsidRDefault="00481679" w:rsidP="00C920A1">
            <w:pPr>
              <w:spacing w:after="120" w:line="276" w:lineRule="auto"/>
              <w:jc w:val="center"/>
              <w:rPr>
                <w:rFonts w:ascii="Arial" w:hAnsi="Arial" w:cs="Arial"/>
                <w:szCs w:val="22"/>
              </w:rPr>
            </w:pPr>
          </w:p>
        </w:tc>
      </w:tr>
      <w:tr w:rsidR="00481679" w:rsidRPr="00481679" w14:paraId="4F275824" w14:textId="77777777" w:rsidTr="00C920A1">
        <w:trPr>
          <w:trHeight w:val="385"/>
        </w:trPr>
        <w:tc>
          <w:tcPr>
            <w:tcW w:w="2766" w:type="dxa"/>
            <w:vAlign w:val="center"/>
          </w:tcPr>
          <w:p w14:paraId="076ECE5E"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40EFAADD"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457ABB6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10740D1A" w14:textId="77777777" w:rsidR="00481679" w:rsidRPr="00481679" w:rsidRDefault="00481679" w:rsidP="00C920A1">
            <w:pPr>
              <w:spacing w:after="120" w:line="276" w:lineRule="auto"/>
              <w:jc w:val="center"/>
              <w:rPr>
                <w:rFonts w:ascii="Arial" w:hAnsi="Arial" w:cs="Arial"/>
                <w:szCs w:val="22"/>
              </w:rPr>
            </w:pPr>
          </w:p>
        </w:tc>
      </w:tr>
    </w:tbl>
    <w:p w14:paraId="336D31AC" w14:textId="77777777" w:rsidR="00481679" w:rsidRPr="00481679" w:rsidRDefault="00481679" w:rsidP="00481679">
      <w:pPr>
        <w:pStyle w:val="Paragraphedeliste"/>
        <w:rPr>
          <w:rFonts w:ascii="Arial" w:hAnsi="Arial" w:cs="Arial"/>
          <w:u w:val="single"/>
          <w:lang w:val="it-IT"/>
        </w:rPr>
      </w:pPr>
    </w:p>
    <w:p w14:paraId="592B6440" w14:textId="05015434" w:rsidR="001910BE" w:rsidRPr="00620C1D" w:rsidRDefault="00B04E60" w:rsidP="00620C1D">
      <w:pPr>
        <w:pStyle w:val="Paragraphedeliste"/>
        <w:numPr>
          <w:ilvl w:val="0"/>
          <w:numId w:val="6"/>
        </w:numPr>
        <w:rPr>
          <w:rFonts w:ascii="Arial" w:hAnsi="Arial" w:cs="Arial"/>
          <w:lang w:val="it-IT"/>
        </w:rPr>
      </w:pPr>
      <w:r w:rsidRPr="00481679">
        <w:rPr>
          <w:rFonts w:ascii="Arial" w:hAnsi="Arial" w:cs="Arial"/>
          <w:lang w:val="it-IT"/>
        </w:rPr>
        <w:t>Références professionnelles dans le domaine de l’Enseignement Supérieur et de la Recherche (ESR) :</w:t>
      </w:r>
    </w:p>
    <w:p w14:paraId="559C481F" w14:textId="77777777" w:rsidR="00814CD0" w:rsidRPr="002C374D" w:rsidRDefault="00814CD0">
      <w:pPr>
        <w:rPr>
          <w:rFonts w:ascii="Arial" w:hAnsi="Arial" w:cs="Arial"/>
        </w:rPr>
      </w:pPr>
    </w:p>
    <w:p w14:paraId="6787C3B9" w14:textId="77777777" w:rsidR="00814CD0" w:rsidRPr="002C374D" w:rsidRDefault="00814CD0">
      <w:pPr>
        <w:rPr>
          <w:rFonts w:ascii="Arial" w:hAnsi="Arial" w:cs="Arial"/>
        </w:rPr>
      </w:pPr>
    </w:p>
    <w:p w14:paraId="5E6C70B7" w14:textId="174C5F6E" w:rsidR="00481679" w:rsidRPr="00481679" w:rsidRDefault="006167CF" w:rsidP="00481679">
      <w:pPr>
        <w:rPr>
          <w:rFonts w:ascii="Arial" w:hAnsi="Arial" w:cs="Arial"/>
          <w:b/>
          <w:sz w:val="22"/>
          <w:u w:val="single"/>
        </w:rPr>
      </w:pPr>
      <w:r>
        <w:rPr>
          <w:rFonts w:ascii="Arial" w:hAnsi="Arial" w:cs="Arial"/>
          <w:b/>
          <w:sz w:val="22"/>
          <w:u w:val="single"/>
        </w:rPr>
        <w:t>5</w:t>
      </w:r>
      <w:r w:rsidR="00481679" w:rsidRPr="00481679">
        <w:rPr>
          <w:rFonts w:ascii="Arial" w:hAnsi="Arial" w:cs="Arial"/>
          <w:b/>
          <w:sz w:val="22"/>
          <w:u w:val="single"/>
        </w:rPr>
        <w:t xml:space="preserve"> – MARCHE FOURNISSEUR</w:t>
      </w:r>
    </w:p>
    <w:p w14:paraId="34AD7C91" w14:textId="65C57D10" w:rsidR="00D16027" w:rsidRDefault="00481679" w:rsidP="00D23522">
      <w:pPr>
        <w:pStyle w:val="Paragraphedeliste"/>
        <w:numPr>
          <w:ilvl w:val="0"/>
          <w:numId w:val="10"/>
        </w:numPr>
        <w:spacing w:before="120" w:after="120" w:line="276" w:lineRule="auto"/>
        <w:ind w:left="426"/>
        <w:rPr>
          <w:rFonts w:ascii="Arial" w:hAnsi="Arial" w:cs="Arial"/>
          <w:szCs w:val="22"/>
        </w:rPr>
      </w:pPr>
      <w:r w:rsidRPr="00D16027">
        <w:rPr>
          <w:rFonts w:ascii="Arial" w:hAnsi="Arial" w:cs="Arial"/>
          <w:szCs w:val="22"/>
        </w:rPr>
        <w:t xml:space="preserve">Comment est structuré le marché selon vous (forte/faible </w:t>
      </w:r>
      <w:r w:rsidR="008D58AE" w:rsidRPr="00D16027">
        <w:rPr>
          <w:rFonts w:ascii="Arial" w:hAnsi="Arial" w:cs="Arial"/>
          <w:szCs w:val="22"/>
        </w:rPr>
        <w:t>concurrence, concurrentiel</w:t>
      </w:r>
      <w:r w:rsidRPr="00D16027">
        <w:rPr>
          <w:rFonts w:ascii="Arial" w:hAnsi="Arial" w:cs="Arial"/>
          <w:szCs w:val="22"/>
        </w:rPr>
        <w:t xml:space="preserve">/monopole/oligopole, local/régional/national/international, stratégies concurrentielles agressives/dumping, etc.) ? </w:t>
      </w:r>
    </w:p>
    <w:p w14:paraId="172A5967" w14:textId="77777777" w:rsidR="00D23522" w:rsidRPr="00D23522" w:rsidRDefault="00D23522" w:rsidP="00D23522">
      <w:pPr>
        <w:pStyle w:val="Paragraphedeliste"/>
        <w:spacing w:before="120" w:after="120" w:line="276" w:lineRule="auto"/>
        <w:ind w:left="426"/>
        <w:rPr>
          <w:rFonts w:ascii="Arial" w:hAnsi="Arial" w:cs="Arial"/>
          <w:szCs w:val="22"/>
        </w:rPr>
      </w:pPr>
    </w:p>
    <w:p w14:paraId="7E908FE1"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Comment vous positionnez-vous sur le marché (leader, challenger, outsider, nouvel entrant …) ? </w:t>
      </w:r>
    </w:p>
    <w:p w14:paraId="0AECA1D7" w14:textId="77777777" w:rsidR="00D16027" w:rsidRPr="00481679" w:rsidRDefault="00D16027" w:rsidP="00D16027">
      <w:pPr>
        <w:spacing w:before="120" w:after="120" w:line="276" w:lineRule="auto"/>
        <w:ind w:left="426"/>
        <w:jc w:val="both"/>
        <w:rPr>
          <w:rFonts w:ascii="Arial" w:hAnsi="Arial" w:cs="Arial"/>
          <w:szCs w:val="22"/>
        </w:rPr>
      </w:pPr>
    </w:p>
    <w:p w14:paraId="330970F9"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Quels sont, selon vous, vos atouts face à la concurrence ? </w:t>
      </w:r>
    </w:p>
    <w:p w14:paraId="0C3FDF52" w14:textId="77777777" w:rsidR="00D16027" w:rsidRPr="00481679" w:rsidRDefault="00D16027" w:rsidP="00D16027">
      <w:pPr>
        <w:spacing w:before="120" w:after="120" w:line="276" w:lineRule="auto"/>
        <w:ind w:left="426"/>
        <w:jc w:val="both"/>
        <w:rPr>
          <w:rFonts w:ascii="Arial" w:hAnsi="Arial" w:cs="Arial"/>
          <w:szCs w:val="22"/>
        </w:rPr>
      </w:pPr>
    </w:p>
    <w:p w14:paraId="0966FE9F" w14:textId="77777777" w:rsidR="00481679"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Avez-vous des innovations à faire valoir ? </w:t>
      </w:r>
    </w:p>
    <w:p w14:paraId="4F42C538" w14:textId="77777777" w:rsidR="005D4F1B" w:rsidRPr="005D4F1B" w:rsidRDefault="005D4F1B" w:rsidP="005D4F1B">
      <w:pPr>
        <w:rPr>
          <w:rFonts w:ascii="Arial" w:hAnsi="Arial" w:cs="Arial"/>
          <w:szCs w:val="22"/>
        </w:rPr>
      </w:pPr>
    </w:p>
    <w:p w14:paraId="5720D782" w14:textId="29C774C5" w:rsidR="00A70F19" w:rsidRDefault="005D4F1B" w:rsidP="00620C1D">
      <w:pPr>
        <w:pStyle w:val="Paragraphedeliste"/>
        <w:numPr>
          <w:ilvl w:val="0"/>
          <w:numId w:val="10"/>
        </w:numPr>
        <w:spacing w:before="120" w:after="120" w:line="276" w:lineRule="auto"/>
        <w:ind w:left="426"/>
        <w:jc w:val="both"/>
        <w:rPr>
          <w:rFonts w:ascii="Arial" w:hAnsi="Arial" w:cs="Arial"/>
          <w:szCs w:val="22"/>
        </w:rPr>
      </w:pPr>
      <w:r w:rsidRPr="005D4F1B">
        <w:rPr>
          <w:rFonts w:ascii="Arial" w:hAnsi="Arial" w:cs="Arial"/>
          <w:szCs w:val="22"/>
        </w:rPr>
        <w:t>Êtes-vous habitués à répondre aux marchés publics ?</w:t>
      </w:r>
    </w:p>
    <w:p w14:paraId="5104E1F4" w14:textId="28224F35" w:rsidR="00620C1D" w:rsidRDefault="00620C1D" w:rsidP="00620C1D">
      <w:pPr>
        <w:spacing w:before="120" w:after="120" w:line="276" w:lineRule="auto"/>
        <w:jc w:val="both"/>
        <w:rPr>
          <w:rFonts w:ascii="Arial" w:hAnsi="Arial" w:cs="Arial"/>
          <w:szCs w:val="22"/>
        </w:rPr>
      </w:pPr>
    </w:p>
    <w:p w14:paraId="47455A6D" w14:textId="77777777" w:rsidR="00D86EA7" w:rsidRPr="00620C1D" w:rsidRDefault="00D86EA7" w:rsidP="00620C1D">
      <w:pPr>
        <w:spacing w:before="120" w:after="120" w:line="276" w:lineRule="auto"/>
        <w:jc w:val="both"/>
        <w:rPr>
          <w:rFonts w:ascii="Arial" w:hAnsi="Arial" w:cs="Arial"/>
          <w:szCs w:val="22"/>
        </w:rPr>
      </w:pPr>
    </w:p>
    <w:p w14:paraId="06A4CB7E" w14:textId="3DF4B9E1" w:rsidR="00481679" w:rsidRDefault="006167CF" w:rsidP="00481679">
      <w:pPr>
        <w:spacing w:after="120" w:line="276" w:lineRule="auto"/>
        <w:jc w:val="both"/>
        <w:rPr>
          <w:rFonts w:ascii="Arial" w:hAnsi="Arial" w:cs="Arial"/>
          <w:b/>
          <w:sz w:val="22"/>
          <w:szCs w:val="22"/>
          <w:u w:val="single"/>
        </w:rPr>
      </w:pPr>
      <w:r>
        <w:rPr>
          <w:rFonts w:ascii="Arial" w:hAnsi="Arial" w:cs="Arial"/>
          <w:b/>
          <w:sz w:val="22"/>
          <w:szCs w:val="22"/>
          <w:u w:val="single"/>
        </w:rPr>
        <w:t>6</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p>
    <w:p w14:paraId="7B1F52BF" w14:textId="0D028F26" w:rsidR="00481679" w:rsidRDefault="00943B17" w:rsidP="00147200">
      <w:pPr>
        <w:pStyle w:val="Paragraphedeliste"/>
        <w:numPr>
          <w:ilvl w:val="0"/>
          <w:numId w:val="11"/>
        </w:numPr>
        <w:spacing w:before="120" w:after="120" w:line="276" w:lineRule="auto"/>
        <w:ind w:left="426"/>
        <w:jc w:val="both"/>
        <w:rPr>
          <w:rFonts w:ascii="Arial" w:hAnsi="Arial" w:cs="Arial"/>
          <w:szCs w:val="22"/>
        </w:rPr>
      </w:pPr>
      <w:r w:rsidRPr="00943B17">
        <w:rPr>
          <w:rFonts w:ascii="Arial" w:hAnsi="Arial" w:cs="Arial"/>
          <w:szCs w:val="22"/>
        </w:rPr>
        <w:t>Quel est le profil type de vos surveillants (étudiants, retraités, personnel de sécurité, etc.) ?</w:t>
      </w:r>
    </w:p>
    <w:p w14:paraId="411EB33B" w14:textId="77777777" w:rsidR="00943B17" w:rsidRDefault="00943B17" w:rsidP="00943B17">
      <w:pPr>
        <w:pStyle w:val="Paragraphedeliste"/>
        <w:spacing w:before="120" w:after="120" w:line="276" w:lineRule="auto"/>
        <w:ind w:left="426"/>
        <w:jc w:val="both"/>
        <w:rPr>
          <w:rFonts w:ascii="Arial" w:hAnsi="Arial" w:cs="Arial"/>
          <w:szCs w:val="22"/>
        </w:rPr>
      </w:pPr>
    </w:p>
    <w:p w14:paraId="19F5122F" w14:textId="77777777" w:rsidR="00943B17" w:rsidRDefault="00943B17" w:rsidP="00943B17">
      <w:pPr>
        <w:pStyle w:val="Paragraphedeliste"/>
        <w:spacing w:before="120" w:after="120" w:line="276" w:lineRule="auto"/>
        <w:ind w:left="426"/>
        <w:jc w:val="both"/>
        <w:rPr>
          <w:rFonts w:ascii="Arial" w:hAnsi="Arial" w:cs="Arial"/>
          <w:szCs w:val="22"/>
        </w:rPr>
      </w:pPr>
    </w:p>
    <w:p w14:paraId="4F27AABA" w14:textId="75C3DE57" w:rsidR="00943B17" w:rsidRDefault="00943B17" w:rsidP="00035192">
      <w:pPr>
        <w:pStyle w:val="Paragraphedeliste"/>
        <w:numPr>
          <w:ilvl w:val="0"/>
          <w:numId w:val="11"/>
        </w:numPr>
        <w:spacing w:before="120" w:after="120" w:line="276" w:lineRule="auto"/>
        <w:ind w:left="426"/>
        <w:jc w:val="both"/>
        <w:rPr>
          <w:rFonts w:ascii="Arial" w:hAnsi="Arial" w:cs="Arial"/>
          <w:szCs w:val="22"/>
        </w:rPr>
      </w:pPr>
      <w:r w:rsidRPr="00943B17">
        <w:rPr>
          <w:rFonts w:ascii="Arial" w:hAnsi="Arial" w:cs="Arial"/>
          <w:szCs w:val="22"/>
        </w:rPr>
        <w:lastRenderedPageBreak/>
        <w:t>Quel est votre processus de recrutement et de vérification des profils (casier judiciaire, maîtrise</w:t>
      </w:r>
      <w:r w:rsidR="00406878">
        <w:rPr>
          <w:rFonts w:ascii="Arial" w:hAnsi="Arial" w:cs="Arial"/>
          <w:szCs w:val="22"/>
        </w:rPr>
        <w:t xml:space="preserve"> de l’anglais</w:t>
      </w:r>
      <w:r w:rsidRPr="00943B17">
        <w:rPr>
          <w:rFonts w:ascii="Arial" w:hAnsi="Arial" w:cs="Arial"/>
          <w:szCs w:val="22"/>
        </w:rPr>
        <w:t>, niveau d'études) ?</w:t>
      </w:r>
    </w:p>
    <w:p w14:paraId="2F10E5DA" w14:textId="77777777" w:rsidR="00406878" w:rsidRDefault="00406878" w:rsidP="00406878">
      <w:pPr>
        <w:pStyle w:val="Paragraphedeliste"/>
        <w:spacing w:before="120" w:after="120" w:line="276" w:lineRule="auto"/>
        <w:ind w:left="426"/>
        <w:jc w:val="both"/>
        <w:rPr>
          <w:rFonts w:ascii="Arial" w:hAnsi="Arial" w:cs="Arial"/>
          <w:szCs w:val="22"/>
        </w:rPr>
      </w:pPr>
    </w:p>
    <w:p w14:paraId="08C3266D" w14:textId="1EAE89E5" w:rsidR="00406878" w:rsidRPr="00406878" w:rsidRDefault="00406878" w:rsidP="00035192">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Q</w:t>
      </w:r>
      <w:r w:rsidRPr="00406878">
        <w:rPr>
          <w:rFonts w:ascii="Arial" w:hAnsi="Arial" w:cs="Arial"/>
          <w:szCs w:val="22"/>
        </w:rPr>
        <w:t xml:space="preserve">uelle est la proportion de votre vivier de surveillants </w:t>
      </w:r>
      <w:r>
        <w:rPr>
          <w:rFonts w:ascii="Arial" w:hAnsi="Arial" w:cs="Arial"/>
          <w:szCs w:val="22"/>
        </w:rPr>
        <w:t>qui maîtrise l’anglais</w:t>
      </w:r>
      <w:r w:rsidR="00B17663">
        <w:rPr>
          <w:rFonts w:ascii="Arial" w:hAnsi="Arial" w:cs="Arial"/>
          <w:szCs w:val="22"/>
        </w:rPr>
        <w:t xml:space="preserve"> </w:t>
      </w:r>
      <w:r w:rsidR="00B17663">
        <w:rPr>
          <w:rFonts w:ascii="Arial" w:hAnsi="Arial" w:cs="Arial"/>
          <w:szCs w:val="22"/>
        </w:rPr>
        <w:t xml:space="preserve">(niveau B2 minimum </w:t>
      </w:r>
      <w:r w:rsidR="00B17663">
        <w:rPr>
          <w:rFonts w:ascii="Arial" w:hAnsi="Arial" w:cs="Arial"/>
          <w:szCs w:val="22"/>
        </w:rPr>
        <w:t>souhaité) notamment</w:t>
      </w:r>
      <w:r>
        <w:rPr>
          <w:rFonts w:ascii="Arial" w:hAnsi="Arial" w:cs="Arial"/>
          <w:szCs w:val="22"/>
        </w:rPr>
        <w:t xml:space="preserve"> pour les consignes de base</w:t>
      </w:r>
      <w:r w:rsidR="00D23522">
        <w:rPr>
          <w:rFonts w:ascii="Arial" w:hAnsi="Arial" w:cs="Arial"/>
          <w:szCs w:val="22"/>
        </w:rPr>
        <w:t xml:space="preserve"> </w:t>
      </w:r>
      <w:r w:rsidRPr="00406878">
        <w:rPr>
          <w:rFonts w:ascii="Arial" w:hAnsi="Arial" w:cs="Arial"/>
          <w:szCs w:val="22"/>
        </w:rPr>
        <w:t>?</w:t>
      </w:r>
    </w:p>
    <w:p w14:paraId="286C97A9" w14:textId="77777777" w:rsidR="00035192" w:rsidRPr="00406878" w:rsidRDefault="00035192" w:rsidP="00035192">
      <w:pPr>
        <w:pStyle w:val="Paragraphedeliste"/>
        <w:spacing w:before="120" w:after="120" w:line="276" w:lineRule="auto"/>
        <w:ind w:left="426"/>
        <w:jc w:val="both"/>
        <w:rPr>
          <w:rFonts w:ascii="Arial" w:hAnsi="Arial" w:cs="Arial"/>
          <w:szCs w:val="22"/>
        </w:rPr>
      </w:pPr>
    </w:p>
    <w:p w14:paraId="7B59E673" w14:textId="5C784BEF" w:rsidR="00943B17" w:rsidRPr="00C22500" w:rsidRDefault="00943B17" w:rsidP="00C22500">
      <w:pPr>
        <w:pStyle w:val="Paragraphedeliste"/>
        <w:numPr>
          <w:ilvl w:val="0"/>
          <w:numId w:val="11"/>
        </w:numPr>
        <w:spacing w:before="120" w:after="120" w:line="276" w:lineRule="auto"/>
        <w:ind w:left="426"/>
        <w:jc w:val="both"/>
        <w:rPr>
          <w:rFonts w:ascii="Arial" w:hAnsi="Arial" w:cs="Arial"/>
          <w:b/>
          <w:sz w:val="22"/>
          <w:szCs w:val="22"/>
          <w:u w:val="single"/>
        </w:rPr>
      </w:pPr>
      <w:r w:rsidRPr="00943B17">
        <w:rPr>
          <w:rFonts w:ascii="Arial" w:hAnsi="Arial" w:cs="Arial"/>
          <w:szCs w:val="22"/>
        </w:rPr>
        <w:t>Quel est le délai de prévenance minimum pour commander une prestation de surveillance ?</w:t>
      </w:r>
    </w:p>
    <w:p w14:paraId="389AE5F0" w14:textId="77777777" w:rsidR="00943B17" w:rsidRPr="00943B17" w:rsidRDefault="00943B17" w:rsidP="00943B17">
      <w:pPr>
        <w:pStyle w:val="Paragraphedeliste"/>
        <w:spacing w:before="120" w:after="120" w:line="276" w:lineRule="auto"/>
        <w:ind w:left="426"/>
        <w:jc w:val="both"/>
        <w:rPr>
          <w:rFonts w:ascii="Arial" w:hAnsi="Arial" w:cs="Arial"/>
          <w:b/>
          <w:sz w:val="22"/>
          <w:szCs w:val="22"/>
          <w:u w:val="single"/>
        </w:rPr>
      </w:pPr>
    </w:p>
    <w:p w14:paraId="04742E0C" w14:textId="5D9B7FE6" w:rsidR="00406878" w:rsidRPr="00406878" w:rsidRDefault="00542DEC" w:rsidP="00406878">
      <w:pPr>
        <w:pStyle w:val="Paragraphedeliste"/>
        <w:numPr>
          <w:ilvl w:val="0"/>
          <w:numId w:val="11"/>
        </w:numPr>
        <w:spacing w:before="120" w:after="120" w:line="276" w:lineRule="auto"/>
        <w:ind w:left="426"/>
        <w:jc w:val="both"/>
        <w:rPr>
          <w:rFonts w:ascii="Arial" w:hAnsi="Arial" w:cs="Arial"/>
          <w:szCs w:val="22"/>
        </w:rPr>
      </w:pPr>
      <w:r w:rsidRPr="00542DEC">
        <w:rPr>
          <w:rFonts w:ascii="Arial" w:hAnsi="Arial" w:cs="Arial"/>
          <w:szCs w:val="22"/>
        </w:rPr>
        <w:t>Avez-vous une expérience spécifique dans la surveillance d'examens dématérialisés réalisés sur support numérique (tablettes, PC) ?</w:t>
      </w:r>
    </w:p>
    <w:p w14:paraId="7B6BC9AC" w14:textId="77777777" w:rsidR="00035192" w:rsidRDefault="00035192" w:rsidP="00035192">
      <w:pPr>
        <w:pStyle w:val="Paragraphedeliste"/>
        <w:spacing w:before="120" w:after="120" w:line="276" w:lineRule="auto"/>
        <w:ind w:left="426"/>
        <w:jc w:val="both"/>
        <w:rPr>
          <w:rFonts w:ascii="Arial" w:hAnsi="Arial" w:cs="Arial"/>
          <w:szCs w:val="22"/>
        </w:rPr>
      </w:pPr>
    </w:p>
    <w:p w14:paraId="1E95AA4B" w14:textId="61B01009" w:rsidR="00C22500" w:rsidRDefault="00C22500" w:rsidP="003A7017">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Quels sont les modes de communication initiés avec vos clients dans le cadre de vos échanges ? (</w:t>
      </w:r>
      <w:proofErr w:type="gramStart"/>
      <w:r>
        <w:rPr>
          <w:rFonts w:ascii="Arial" w:hAnsi="Arial" w:cs="Arial"/>
          <w:szCs w:val="22"/>
        </w:rPr>
        <w:t>devis</w:t>
      </w:r>
      <w:proofErr w:type="gramEnd"/>
      <w:r>
        <w:rPr>
          <w:rFonts w:ascii="Arial" w:hAnsi="Arial" w:cs="Arial"/>
          <w:szCs w:val="22"/>
        </w:rPr>
        <w:t>, bon de commande, informations,…)</w:t>
      </w:r>
    </w:p>
    <w:p w14:paraId="7623C68F" w14:textId="77777777" w:rsidR="00035192" w:rsidRPr="00035192" w:rsidRDefault="00035192" w:rsidP="00035192">
      <w:pPr>
        <w:pStyle w:val="Paragraphedeliste"/>
        <w:rPr>
          <w:rFonts w:ascii="Arial" w:hAnsi="Arial" w:cs="Arial"/>
          <w:szCs w:val="22"/>
        </w:rPr>
      </w:pPr>
    </w:p>
    <w:p w14:paraId="3755B212" w14:textId="2F6C3C14" w:rsidR="00035192" w:rsidRDefault="00035192" w:rsidP="00D23522">
      <w:pPr>
        <w:pStyle w:val="Paragraphedeliste"/>
        <w:numPr>
          <w:ilvl w:val="0"/>
          <w:numId w:val="11"/>
        </w:numPr>
        <w:spacing w:before="120" w:after="120" w:line="276" w:lineRule="auto"/>
        <w:ind w:left="425" w:hanging="357"/>
        <w:jc w:val="both"/>
        <w:rPr>
          <w:rFonts w:ascii="Arial" w:hAnsi="Arial" w:cs="Arial"/>
          <w:szCs w:val="22"/>
        </w:rPr>
      </w:pPr>
      <w:r>
        <w:rPr>
          <w:rFonts w:ascii="Arial" w:hAnsi="Arial" w:cs="Arial"/>
          <w:szCs w:val="22"/>
        </w:rPr>
        <w:t>Comment évaluez-vous le ratio surveillants/surveillées pour un examen ? et q</w:t>
      </w:r>
      <w:r w:rsidRPr="00035192">
        <w:rPr>
          <w:rFonts w:ascii="Arial" w:hAnsi="Arial" w:cs="Arial"/>
          <w:szCs w:val="22"/>
        </w:rPr>
        <w:t xml:space="preserve">uels sont les </w:t>
      </w:r>
      <w:r w:rsidRPr="00203A62">
        <w:rPr>
          <w:rFonts w:ascii="Arial" w:hAnsi="Arial" w:cs="Arial"/>
          <w:szCs w:val="22"/>
        </w:rPr>
        <w:t>critères qui</w:t>
      </w:r>
      <w:r w:rsidRPr="00035192">
        <w:rPr>
          <w:rFonts w:ascii="Arial" w:hAnsi="Arial" w:cs="Arial"/>
          <w:szCs w:val="22"/>
        </w:rPr>
        <w:t xml:space="preserve"> peuvent faire varier</w:t>
      </w:r>
      <w:r w:rsidRPr="00035192">
        <w:rPr>
          <w:rFonts w:ascii="Arial" w:hAnsi="Arial" w:cs="Arial"/>
          <w:szCs w:val="22"/>
        </w:rPr>
        <w:t xml:space="preserve"> ce ratio</w:t>
      </w:r>
      <w:r w:rsidRPr="00035192">
        <w:rPr>
          <w:rFonts w:ascii="Arial" w:hAnsi="Arial" w:cs="Arial"/>
          <w:szCs w:val="22"/>
        </w:rPr>
        <w:t xml:space="preserve"> (typologie de la salle, nature de l'épreuve</w:t>
      </w:r>
      <w:proofErr w:type="gramStart"/>
      <w:r w:rsidRPr="00035192">
        <w:rPr>
          <w:rFonts w:ascii="Arial" w:hAnsi="Arial" w:cs="Arial"/>
          <w:szCs w:val="22"/>
        </w:rPr>
        <w:t>)?</w:t>
      </w:r>
      <w:proofErr w:type="gramEnd"/>
    </w:p>
    <w:p w14:paraId="4F9F4FA5" w14:textId="77777777" w:rsidR="00203A62" w:rsidRPr="00203A62" w:rsidRDefault="00203A62" w:rsidP="00203A62">
      <w:pPr>
        <w:pStyle w:val="Paragraphedeliste"/>
        <w:rPr>
          <w:rFonts w:ascii="Arial" w:hAnsi="Arial" w:cs="Arial"/>
          <w:szCs w:val="22"/>
        </w:rPr>
      </w:pPr>
    </w:p>
    <w:p w14:paraId="2BA31A23" w14:textId="623108FB" w:rsidR="00203A62" w:rsidRDefault="00203A62" w:rsidP="00035192">
      <w:pPr>
        <w:pStyle w:val="Paragraphedeliste"/>
        <w:numPr>
          <w:ilvl w:val="0"/>
          <w:numId w:val="11"/>
        </w:numPr>
        <w:spacing w:before="120" w:after="120" w:line="276" w:lineRule="auto"/>
        <w:ind w:left="426"/>
        <w:jc w:val="both"/>
        <w:rPr>
          <w:rFonts w:ascii="Arial" w:hAnsi="Arial" w:cs="Arial"/>
          <w:szCs w:val="22"/>
        </w:rPr>
      </w:pPr>
      <w:r w:rsidRPr="00203A62">
        <w:rPr>
          <w:rFonts w:ascii="Arial" w:hAnsi="Arial" w:cs="Arial"/>
          <w:szCs w:val="22"/>
        </w:rPr>
        <w:t>Quelle est l'amplitude horaire maximale d'un surveillant par jour ?</w:t>
      </w:r>
    </w:p>
    <w:p w14:paraId="07EB6938" w14:textId="77777777" w:rsidR="00406878" w:rsidRPr="00406878" w:rsidRDefault="00406878" w:rsidP="00406878">
      <w:pPr>
        <w:pStyle w:val="Paragraphedeliste"/>
        <w:rPr>
          <w:rFonts w:ascii="Arial" w:hAnsi="Arial" w:cs="Arial"/>
          <w:szCs w:val="22"/>
        </w:rPr>
      </w:pPr>
    </w:p>
    <w:p w14:paraId="05633AD4" w14:textId="77777777" w:rsidR="00226176" w:rsidRDefault="00406878" w:rsidP="00226176">
      <w:pPr>
        <w:pStyle w:val="Paragraphedeliste"/>
        <w:numPr>
          <w:ilvl w:val="0"/>
          <w:numId w:val="11"/>
        </w:numPr>
        <w:spacing w:before="120" w:after="120" w:line="276" w:lineRule="auto"/>
        <w:ind w:left="426"/>
        <w:jc w:val="both"/>
        <w:rPr>
          <w:rFonts w:ascii="Arial" w:hAnsi="Arial" w:cs="Arial"/>
          <w:szCs w:val="22"/>
        </w:rPr>
      </w:pPr>
      <w:r w:rsidRPr="00406878">
        <w:rPr>
          <w:rFonts w:ascii="Arial" w:hAnsi="Arial" w:cs="Arial"/>
          <w:szCs w:val="22"/>
        </w:rPr>
        <w:t xml:space="preserve">Quelle est l'heure de début </w:t>
      </w:r>
      <w:r>
        <w:rPr>
          <w:rFonts w:ascii="Arial" w:hAnsi="Arial" w:cs="Arial"/>
          <w:szCs w:val="22"/>
        </w:rPr>
        <w:t xml:space="preserve">de </w:t>
      </w:r>
      <w:r w:rsidRPr="00406878">
        <w:rPr>
          <w:rFonts w:ascii="Arial" w:hAnsi="Arial" w:cs="Arial"/>
          <w:szCs w:val="22"/>
        </w:rPr>
        <w:t>prise de poste la plus précoce que vous êtes en mesure de garantir pour la surveillance des examens ?</w:t>
      </w:r>
    </w:p>
    <w:p w14:paraId="6284A4BB" w14:textId="77777777" w:rsidR="00226176" w:rsidRPr="00226176" w:rsidRDefault="00226176" w:rsidP="00226176">
      <w:pPr>
        <w:pStyle w:val="Paragraphedeliste"/>
        <w:rPr>
          <w:rFonts w:ascii="Arial" w:hAnsi="Arial" w:cs="Arial"/>
          <w:szCs w:val="22"/>
        </w:rPr>
      </w:pPr>
    </w:p>
    <w:p w14:paraId="41E80934" w14:textId="3E05F3B5" w:rsidR="00943B17" w:rsidRDefault="00203A62" w:rsidP="00D23522">
      <w:pPr>
        <w:pStyle w:val="Paragraphedeliste"/>
        <w:numPr>
          <w:ilvl w:val="0"/>
          <w:numId w:val="11"/>
        </w:numPr>
        <w:spacing w:before="120" w:after="120" w:line="276" w:lineRule="auto"/>
        <w:ind w:left="425" w:hanging="357"/>
        <w:jc w:val="both"/>
        <w:rPr>
          <w:rFonts w:ascii="Arial" w:hAnsi="Arial" w:cs="Arial"/>
          <w:szCs w:val="22"/>
        </w:rPr>
      </w:pPr>
      <w:r w:rsidRPr="00226176">
        <w:rPr>
          <w:rFonts w:ascii="Arial" w:hAnsi="Arial" w:cs="Arial"/>
          <w:szCs w:val="22"/>
        </w:rPr>
        <w:t>Comment gérez-vous les épreuves de longue durée (plus de 4 heures) ? Proposez-vous un système de relève ou de rotation des surveillants ?</w:t>
      </w:r>
    </w:p>
    <w:p w14:paraId="2A80E536" w14:textId="77777777" w:rsidR="00D23522" w:rsidRPr="00D23522" w:rsidRDefault="00D23522" w:rsidP="00D23522">
      <w:pPr>
        <w:pStyle w:val="Paragraphedeliste"/>
        <w:rPr>
          <w:rFonts w:ascii="Arial" w:hAnsi="Arial" w:cs="Arial"/>
          <w:szCs w:val="22"/>
        </w:rPr>
      </w:pPr>
    </w:p>
    <w:p w14:paraId="0E72A04C" w14:textId="6768FED4" w:rsidR="00D23522" w:rsidRPr="00226176" w:rsidRDefault="00D23522" w:rsidP="00226176">
      <w:pPr>
        <w:pStyle w:val="Paragraphedeliste"/>
        <w:numPr>
          <w:ilvl w:val="0"/>
          <w:numId w:val="11"/>
        </w:numPr>
        <w:spacing w:before="120" w:after="120" w:line="276" w:lineRule="auto"/>
        <w:ind w:left="426"/>
        <w:jc w:val="both"/>
        <w:rPr>
          <w:rFonts w:ascii="Arial" w:hAnsi="Arial" w:cs="Arial"/>
          <w:szCs w:val="22"/>
        </w:rPr>
      </w:pPr>
      <w:r w:rsidRPr="00D23522">
        <w:rPr>
          <w:rFonts w:ascii="Arial" w:hAnsi="Arial" w:cs="Arial"/>
          <w:szCs w:val="22"/>
        </w:rPr>
        <w:t>Avez-vous une expérience dans la surveillance d'examens où plusieurs groupes d'étudiants passent des épreuves différentes (sujets, durées, ou consignes distinctes) dans la même salle ?</w:t>
      </w:r>
    </w:p>
    <w:p w14:paraId="4AFBE21A" w14:textId="77777777" w:rsidR="00943B17" w:rsidRPr="00943B17" w:rsidRDefault="00943B17" w:rsidP="00943B17">
      <w:pPr>
        <w:spacing w:before="120" w:after="120" w:line="276" w:lineRule="auto"/>
        <w:jc w:val="both"/>
        <w:rPr>
          <w:rFonts w:ascii="Arial" w:hAnsi="Arial" w:cs="Arial"/>
          <w:szCs w:val="22"/>
        </w:rPr>
      </w:pPr>
    </w:p>
    <w:p w14:paraId="41A0C09A" w14:textId="580366AB" w:rsidR="00481679" w:rsidRPr="00682C26" w:rsidRDefault="006167CF"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7</w:t>
      </w:r>
      <w:r w:rsidR="00481679" w:rsidRPr="00682C26">
        <w:rPr>
          <w:rFonts w:ascii="Arial" w:hAnsi="Arial" w:cs="Arial"/>
          <w:b/>
          <w:sz w:val="22"/>
          <w:szCs w:val="22"/>
          <w:u w:val="single"/>
        </w:rPr>
        <w:t xml:space="preserve"> – COUTS ET PRIX</w:t>
      </w:r>
    </w:p>
    <w:p w14:paraId="0B017FF3" w14:textId="63FDA734" w:rsidR="00D16027" w:rsidRPr="00B51EFC" w:rsidRDefault="00481679" w:rsidP="00B51EFC">
      <w:pPr>
        <w:pStyle w:val="Paragraphedeliste"/>
        <w:numPr>
          <w:ilvl w:val="0"/>
          <w:numId w:val="12"/>
        </w:numPr>
        <w:spacing w:before="120" w:after="120" w:line="276" w:lineRule="auto"/>
        <w:ind w:left="426"/>
        <w:rPr>
          <w:rFonts w:ascii="Arial" w:hAnsi="Arial" w:cs="Arial"/>
          <w:szCs w:val="22"/>
        </w:rPr>
      </w:pPr>
      <w:r w:rsidRPr="00147200">
        <w:rPr>
          <w:rFonts w:ascii="Arial" w:hAnsi="Arial" w:cs="Arial"/>
          <w:szCs w:val="22"/>
        </w:rPr>
        <w:t>Quelle est la structuration des prix dans ce type de prestations ? Quels sont les coûts fixes</w:t>
      </w:r>
      <w:r w:rsidR="002A1430">
        <w:rPr>
          <w:rFonts w:ascii="Arial" w:hAnsi="Arial" w:cs="Arial"/>
          <w:szCs w:val="22"/>
        </w:rPr>
        <w:t>, variables ou</w:t>
      </w:r>
      <w:r w:rsidR="002A1430" w:rsidRPr="002A1430">
        <w:rPr>
          <w:rFonts w:ascii="Arial" w:hAnsi="Arial" w:cs="Arial"/>
          <w:szCs w:val="22"/>
        </w:rPr>
        <w:t xml:space="preserve"> très fluctuants</w:t>
      </w:r>
      <w:r w:rsidR="002A1430">
        <w:rPr>
          <w:rFonts w:ascii="Arial" w:hAnsi="Arial" w:cs="Arial"/>
          <w:szCs w:val="22"/>
        </w:rPr>
        <w:t xml:space="preserve"> ? </w:t>
      </w:r>
      <w:r w:rsidR="003835E9">
        <w:rPr>
          <w:rFonts w:ascii="Arial" w:hAnsi="Arial" w:cs="Arial"/>
          <w:szCs w:val="22"/>
        </w:rPr>
        <w:t>Quel</w:t>
      </w:r>
      <w:r w:rsidR="00EA5CBE">
        <w:rPr>
          <w:rFonts w:ascii="Arial" w:hAnsi="Arial" w:cs="Arial"/>
          <w:szCs w:val="22"/>
        </w:rPr>
        <w:t>le</w:t>
      </w:r>
      <w:r w:rsidR="003835E9">
        <w:rPr>
          <w:rFonts w:ascii="Arial" w:hAnsi="Arial" w:cs="Arial"/>
          <w:szCs w:val="22"/>
        </w:rPr>
        <w:t>s parts</w:t>
      </w:r>
      <w:r w:rsidR="002A1430">
        <w:rPr>
          <w:rFonts w:ascii="Arial" w:hAnsi="Arial" w:cs="Arial"/>
          <w:szCs w:val="22"/>
        </w:rPr>
        <w:t xml:space="preserve"> ont</w:t>
      </w:r>
      <w:r w:rsidRPr="00147200">
        <w:rPr>
          <w:rFonts w:ascii="Arial" w:hAnsi="Arial" w:cs="Arial"/>
          <w:szCs w:val="22"/>
        </w:rPr>
        <w:t xml:space="preserve"> chacun de ces coûts dans le coût </w:t>
      </w:r>
      <w:r w:rsidR="002A1430">
        <w:rPr>
          <w:rFonts w:ascii="Arial" w:hAnsi="Arial" w:cs="Arial"/>
          <w:szCs w:val="22"/>
        </w:rPr>
        <w:t>global</w:t>
      </w:r>
      <w:r w:rsidRPr="00147200">
        <w:rPr>
          <w:rFonts w:ascii="Arial" w:hAnsi="Arial" w:cs="Arial"/>
          <w:szCs w:val="22"/>
        </w:rPr>
        <w:t xml:space="preserve"> ? </w:t>
      </w:r>
    </w:p>
    <w:p w14:paraId="7E972569" w14:textId="77777777" w:rsidR="00374927" w:rsidRPr="00374927" w:rsidRDefault="00374927" w:rsidP="00374927">
      <w:pPr>
        <w:pStyle w:val="Paragraphedeliste"/>
        <w:rPr>
          <w:rFonts w:ascii="Arial" w:hAnsi="Arial" w:cs="Arial"/>
          <w:szCs w:val="22"/>
        </w:rPr>
      </w:pPr>
    </w:p>
    <w:p w14:paraId="340C7607" w14:textId="07E74F20" w:rsidR="00374927" w:rsidRDefault="00374927"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Quelles sont vos pratique</w:t>
      </w:r>
      <w:r w:rsidR="00A70F19">
        <w:rPr>
          <w:rFonts w:ascii="Arial" w:hAnsi="Arial" w:cs="Arial"/>
          <w:szCs w:val="22"/>
        </w:rPr>
        <w:t>s courantes</w:t>
      </w:r>
      <w:r>
        <w:rPr>
          <w:rFonts w:ascii="Arial" w:hAnsi="Arial" w:cs="Arial"/>
          <w:szCs w:val="22"/>
        </w:rPr>
        <w:t xml:space="preserve"> </w:t>
      </w:r>
      <w:r w:rsidR="00A70F19">
        <w:rPr>
          <w:rFonts w:ascii="Arial" w:hAnsi="Arial" w:cs="Arial"/>
          <w:szCs w:val="22"/>
        </w:rPr>
        <w:t>en termes de</w:t>
      </w:r>
      <w:r>
        <w:rPr>
          <w:rFonts w:ascii="Arial" w:hAnsi="Arial" w:cs="Arial"/>
          <w:szCs w:val="22"/>
        </w:rPr>
        <w:t xml:space="preserve"> modalités de paiements</w:t>
      </w:r>
      <w:r w:rsidR="00B5422C">
        <w:rPr>
          <w:rFonts w:ascii="Arial" w:hAnsi="Arial" w:cs="Arial"/>
          <w:szCs w:val="22"/>
        </w:rPr>
        <w:t xml:space="preserve"> ? </w:t>
      </w:r>
    </w:p>
    <w:p w14:paraId="4DC044AF" w14:textId="77777777" w:rsidR="00C44689" w:rsidRDefault="00C44689" w:rsidP="00C44689">
      <w:pPr>
        <w:pStyle w:val="Paragraphedeliste"/>
        <w:spacing w:before="120" w:after="120" w:line="276" w:lineRule="auto"/>
        <w:ind w:left="426"/>
        <w:jc w:val="both"/>
        <w:rPr>
          <w:rFonts w:ascii="Arial" w:hAnsi="Arial" w:cs="Arial"/>
          <w:szCs w:val="22"/>
        </w:rPr>
      </w:pPr>
    </w:p>
    <w:p w14:paraId="25461B55" w14:textId="69567733" w:rsidR="00C44689" w:rsidRDefault="00C44689"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Existe-il des taux horaires différents selon le degré d’expertise des intervenants</w:t>
      </w:r>
      <w:r w:rsidR="00B51EFC">
        <w:rPr>
          <w:rFonts w:ascii="Arial" w:hAnsi="Arial" w:cs="Arial"/>
          <w:szCs w:val="22"/>
        </w:rPr>
        <w:t> ?</w:t>
      </w:r>
    </w:p>
    <w:p w14:paraId="4DB10CBF" w14:textId="77777777" w:rsidR="00DF3441" w:rsidRPr="00DF3441" w:rsidRDefault="00DF3441" w:rsidP="00DF3441">
      <w:pPr>
        <w:pStyle w:val="Paragraphedeliste"/>
        <w:rPr>
          <w:rFonts w:ascii="Arial" w:hAnsi="Arial" w:cs="Arial"/>
          <w:szCs w:val="22"/>
        </w:rPr>
      </w:pPr>
    </w:p>
    <w:p w14:paraId="49465538" w14:textId="1EDD45C0" w:rsidR="009C706F" w:rsidRDefault="00DF3441"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Comment chiffrez-vous le prix d’une intervention ? jour/homme ? Taux horaire ? </w:t>
      </w:r>
    </w:p>
    <w:p w14:paraId="28F0C5C0" w14:textId="77777777" w:rsidR="001A52DE" w:rsidRPr="001A52DE" w:rsidRDefault="001A52DE" w:rsidP="001A52DE">
      <w:pPr>
        <w:pStyle w:val="Paragraphedeliste"/>
        <w:rPr>
          <w:rFonts w:ascii="Arial" w:hAnsi="Arial" w:cs="Arial"/>
          <w:szCs w:val="22"/>
        </w:rPr>
      </w:pPr>
    </w:p>
    <w:p w14:paraId="149EE143" w14:textId="1E282E83" w:rsidR="001A52DE" w:rsidRDefault="001A52DE"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Comment se décompose le prix d’une prestation ? </w:t>
      </w:r>
    </w:p>
    <w:p w14:paraId="31335A00" w14:textId="77777777" w:rsidR="00C22500" w:rsidRPr="00C22500" w:rsidRDefault="00C22500" w:rsidP="00C22500">
      <w:pPr>
        <w:pStyle w:val="Paragraphedeliste"/>
        <w:rPr>
          <w:rFonts w:ascii="Arial" w:hAnsi="Arial" w:cs="Arial"/>
          <w:szCs w:val="22"/>
        </w:rPr>
      </w:pPr>
    </w:p>
    <w:p w14:paraId="7C295427" w14:textId="26D01B88" w:rsidR="00C22500" w:rsidRDefault="00C22500"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Le temps de préparation en amont et en aval de la surveillance est-il compris dans le forfait horaire de surveillance ?</w:t>
      </w:r>
    </w:p>
    <w:p w14:paraId="425FF088" w14:textId="77777777" w:rsidR="00203A62" w:rsidRPr="00203A62" w:rsidRDefault="00203A62" w:rsidP="00203A62">
      <w:pPr>
        <w:pStyle w:val="Paragraphedeliste"/>
        <w:rPr>
          <w:rFonts w:ascii="Arial" w:hAnsi="Arial" w:cs="Arial"/>
          <w:szCs w:val="22"/>
        </w:rPr>
      </w:pPr>
    </w:p>
    <w:p w14:paraId="7045E19B" w14:textId="53B6AD68" w:rsidR="00203A62" w:rsidRDefault="00203A62" w:rsidP="008D4A12">
      <w:pPr>
        <w:pStyle w:val="Paragraphedeliste"/>
        <w:numPr>
          <w:ilvl w:val="0"/>
          <w:numId w:val="12"/>
        </w:numPr>
        <w:spacing w:before="120" w:after="120" w:line="276" w:lineRule="auto"/>
        <w:ind w:left="426" w:hanging="426"/>
        <w:jc w:val="both"/>
        <w:rPr>
          <w:rFonts w:ascii="Arial" w:hAnsi="Arial" w:cs="Arial"/>
          <w:szCs w:val="22"/>
        </w:rPr>
      </w:pPr>
      <w:r w:rsidRPr="00203A62">
        <w:rPr>
          <w:rFonts w:ascii="Arial" w:hAnsi="Arial" w:cs="Arial"/>
          <w:szCs w:val="22"/>
        </w:rPr>
        <w:t>Comment structurez-vous le prix de la location de salle (taux horaire, forfait demi-journée, forfait journée) et quels services sont inclus (Wi-Fi, mobilier) ?</w:t>
      </w:r>
    </w:p>
    <w:p w14:paraId="784CD73E" w14:textId="77777777" w:rsidR="00406878" w:rsidRPr="00406878" w:rsidRDefault="00406878" w:rsidP="00406878">
      <w:pPr>
        <w:pStyle w:val="Paragraphedeliste"/>
        <w:rPr>
          <w:rFonts w:ascii="Arial" w:hAnsi="Arial" w:cs="Arial"/>
          <w:szCs w:val="22"/>
        </w:rPr>
      </w:pPr>
    </w:p>
    <w:p w14:paraId="382C0504" w14:textId="3FAEA9FE" w:rsidR="00406878" w:rsidRPr="001A52DE" w:rsidRDefault="00406878" w:rsidP="008D4A12">
      <w:pPr>
        <w:pStyle w:val="Paragraphedeliste"/>
        <w:numPr>
          <w:ilvl w:val="0"/>
          <w:numId w:val="12"/>
        </w:numPr>
        <w:spacing w:before="120" w:after="120" w:line="276" w:lineRule="auto"/>
        <w:ind w:left="426" w:hanging="426"/>
        <w:jc w:val="both"/>
        <w:rPr>
          <w:rFonts w:ascii="Arial" w:hAnsi="Arial" w:cs="Arial"/>
          <w:szCs w:val="22"/>
        </w:rPr>
      </w:pPr>
      <w:r w:rsidRPr="00406878">
        <w:rPr>
          <w:rFonts w:ascii="Arial" w:hAnsi="Arial" w:cs="Arial"/>
          <w:szCs w:val="22"/>
        </w:rPr>
        <w:t xml:space="preserve">Appliquez-vous des majorations tarifaires pour les interventions en horaires </w:t>
      </w:r>
      <w:r>
        <w:rPr>
          <w:rFonts w:ascii="Arial" w:hAnsi="Arial" w:cs="Arial"/>
          <w:szCs w:val="22"/>
        </w:rPr>
        <w:t>supplémentaires ?</w:t>
      </w:r>
    </w:p>
    <w:p w14:paraId="51A3BA2B" w14:textId="77777777" w:rsidR="00017810" w:rsidRPr="00017810" w:rsidRDefault="00017810" w:rsidP="00017810">
      <w:pPr>
        <w:pStyle w:val="Paragraphedeliste"/>
        <w:rPr>
          <w:rFonts w:ascii="Arial" w:hAnsi="Arial" w:cs="Arial"/>
          <w:szCs w:val="22"/>
        </w:rPr>
      </w:pPr>
    </w:p>
    <w:p w14:paraId="0AC4E8B5" w14:textId="16BE8F91" w:rsidR="00481679" w:rsidRPr="008B048F" w:rsidRDefault="008D4A12"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8</w:t>
      </w:r>
      <w:r w:rsidR="00481679" w:rsidRPr="008B048F">
        <w:rPr>
          <w:rFonts w:ascii="Arial" w:hAnsi="Arial" w:cs="Arial"/>
          <w:b/>
          <w:sz w:val="22"/>
          <w:szCs w:val="22"/>
          <w:u w:val="single"/>
        </w:rPr>
        <w:t xml:space="preserve"> – </w:t>
      </w:r>
      <w:r w:rsidR="00481679">
        <w:rPr>
          <w:rFonts w:ascii="Arial" w:hAnsi="Arial" w:cs="Arial"/>
          <w:b/>
          <w:sz w:val="22"/>
          <w:szCs w:val="22"/>
          <w:u w:val="single"/>
        </w:rPr>
        <w:t xml:space="preserve">LIVRAISON / </w:t>
      </w:r>
      <w:r w:rsidR="00481679" w:rsidRPr="008B048F">
        <w:rPr>
          <w:rFonts w:ascii="Arial" w:hAnsi="Arial" w:cs="Arial"/>
          <w:b/>
          <w:sz w:val="22"/>
          <w:szCs w:val="22"/>
          <w:u w:val="single"/>
        </w:rPr>
        <w:t>SUIVI DE LA PRESTATION</w:t>
      </w:r>
    </w:p>
    <w:p w14:paraId="50597A3B" w14:textId="31EE38C6" w:rsidR="00D16027" w:rsidRDefault="00374927" w:rsidP="00BF195E">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lastRenderedPageBreak/>
        <w:t>Comment imaginez-vous le planning comprenant le temps d’étude</w:t>
      </w:r>
      <w:r w:rsidR="00A70F19">
        <w:rPr>
          <w:rFonts w:ascii="Arial" w:hAnsi="Arial" w:cs="Arial"/>
          <w:szCs w:val="22"/>
        </w:rPr>
        <w:t>, la</w:t>
      </w:r>
      <w:r w:rsidR="00203A62">
        <w:rPr>
          <w:rFonts w:ascii="Arial" w:hAnsi="Arial" w:cs="Arial"/>
          <w:szCs w:val="22"/>
        </w:rPr>
        <w:t xml:space="preserve"> </w:t>
      </w:r>
      <w:proofErr w:type="spellStart"/>
      <w:r w:rsidR="00203A62">
        <w:rPr>
          <w:rFonts w:ascii="Arial" w:hAnsi="Arial" w:cs="Arial"/>
          <w:szCs w:val="22"/>
        </w:rPr>
        <w:t>plannification</w:t>
      </w:r>
      <w:proofErr w:type="spellEnd"/>
      <w:r w:rsidR="00A70F19">
        <w:rPr>
          <w:rFonts w:ascii="Arial" w:hAnsi="Arial" w:cs="Arial"/>
          <w:szCs w:val="22"/>
        </w:rPr>
        <w:t xml:space="preserve"> et la livraison</w:t>
      </w:r>
      <w:r w:rsidR="002F1BED">
        <w:rPr>
          <w:rFonts w:ascii="Arial" w:hAnsi="Arial" w:cs="Arial"/>
          <w:szCs w:val="22"/>
        </w:rPr>
        <w:t xml:space="preserve"> ? </w:t>
      </w:r>
      <w:r w:rsidR="00481679" w:rsidRPr="00147200">
        <w:rPr>
          <w:rFonts w:ascii="Arial" w:hAnsi="Arial" w:cs="Arial"/>
          <w:szCs w:val="22"/>
        </w:rPr>
        <w:t>Les tarifs sont-ils différents en fonction du degré d'urgence ? De quel ordre ? Y a-t-il des contraintes à prendre en compte ?</w:t>
      </w:r>
    </w:p>
    <w:p w14:paraId="13FD48E5" w14:textId="77777777" w:rsidR="00BF195E" w:rsidRPr="00BF195E" w:rsidRDefault="00BF195E" w:rsidP="00BF195E">
      <w:pPr>
        <w:pStyle w:val="Paragraphedeliste"/>
        <w:spacing w:before="120" w:after="120" w:line="276" w:lineRule="auto"/>
        <w:ind w:left="426"/>
        <w:jc w:val="both"/>
        <w:rPr>
          <w:rFonts w:ascii="Arial" w:hAnsi="Arial" w:cs="Arial"/>
          <w:szCs w:val="22"/>
        </w:rPr>
      </w:pPr>
    </w:p>
    <w:p w14:paraId="5A0040A4" w14:textId="4414668E" w:rsidR="00D86EA7" w:rsidRDefault="002F1BED" w:rsidP="00D86EA7">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D</w:t>
      </w:r>
      <w:r w:rsidRPr="00147200">
        <w:rPr>
          <w:rFonts w:ascii="Arial" w:hAnsi="Arial" w:cs="Arial"/>
          <w:szCs w:val="22"/>
        </w:rPr>
        <w:t xml:space="preserve">isposez-vous </w:t>
      </w:r>
      <w:r>
        <w:rPr>
          <w:rFonts w:ascii="Arial" w:hAnsi="Arial" w:cs="Arial"/>
          <w:szCs w:val="22"/>
        </w:rPr>
        <w:t>d’</w:t>
      </w:r>
      <w:r w:rsidR="00481679" w:rsidRPr="00147200">
        <w:rPr>
          <w:rFonts w:ascii="Arial" w:hAnsi="Arial" w:cs="Arial"/>
          <w:szCs w:val="22"/>
        </w:rPr>
        <w:t>outils de suivi</w:t>
      </w:r>
      <w:r w:rsidR="00C22500">
        <w:rPr>
          <w:rFonts w:ascii="Arial" w:hAnsi="Arial" w:cs="Arial"/>
          <w:szCs w:val="22"/>
        </w:rPr>
        <w:t xml:space="preserve">/ </w:t>
      </w:r>
      <w:proofErr w:type="spellStart"/>
      <w:r w:rsidR="00C22500">
        <w:rPr>
          <w:rFonts w:ascii="Arial" w:hAnsi="Arial" w:cs="Arial"/>
          <w:szCs w:val="22"/>
        </w:rPr>
        <w:t>reporting</w:t>
      </w:r>
      <w:proofErr w:type="spellEnd"/>
      <w:r w:rsidR="00481679" w:rsidRPr="00147200">
        <w:rPr>
          <w:rFonts w:ascii="Arial" w:hAnsi="Arial" w:cs="Arial"/>
          <w:szCs w:val="22"/>
        </w:rPr>
        <w:t xml:space="preserve">/ contrôle qualité pour ce type de prestations ? </w:t>
      </w:r>
      <w:r>
        <w:rPr>
          <w:rFonts w:ascii="Arial" w:hAnsi="Arial" w:cs="Arial"/>
          <w:szCs w:val="22"/>
        </w:rPr>
        <w:t>Si oui, lesquels ?</w:t>
      </w:r>
    </w:p>
    <w:p w14:paraId="0BAE085A" w14:textId="77777777" w:rsidR="00943B17" w:rsidRPr="00943B17" w:rsidRDefault="00943B17" w:rsidP="00943B17">
      <w:pPr>
        <w:pStyle w:val="Paragraphedeliste"/>
        <w:rPr>
          <w:rFonts w:ascii="Arial" w:hAnsi="Arial" w:cs="Arial"/>
          <w:szCs w:val="22"/>
        </w:rPr>
      </w:pPr>
    </w:p>
    <w:p w14:paraId="3ADF7C19" w14:textId="38B43E4F" w:rsidR="00943B17" w:rsidRDefault="00943B17" w:rsidP="00D86EA7">
      <w:pPr>
        <w:pStyle w:val="Paragraphedeliste"/>
        <w:numPr>
          <w:ilvl w:val="0"/>
          <w:numId w:val="16"/>
        </w:numPr>
        <w:spacing w:before="120" w:after="120" w:line="276" w:lineRule="auto"/>
        <w:ind w:left="426"/>
        <w:jc w:val="both"/>
        <w:rPr>
          <w:rFonts w:ascii="Arial" w:hAnsi="Arial" w:cs="Arial"/>
          <w:szCs w:val="22"/>
        </w:rPr>
      </w:pPr>
      <w:r w:rsidRPr="00943B17">
        <w:rPr>
          <w:rFonts w:ascii="Arial" w:hAnsi="Arial" w:cs="Arial"/>
          <w:szCs w:val="22"/>
        </w:rPr>
        <w:t>En cas d'absence inopinée d'un surveillant le jour J (maladie, retard), quel est votre dispositif de remplacement d'urgence (astreinte, volant de réserve) ? En combien de temps un remplaçant peut-il être sur site ?</w:t>
      </w:r>
    </w:p>
    <w:p w14:paraId="643BAB9A" w14:textId="77777777" w:rsidR="00943B17" w:rsidRPr="00943B17" w:rsidRDefault="00943B17" w:rsidP="00943B17">
      <w:pPr>
        <w:pStyle w:val="Paragraphedeliste"/>
        <w:rPr>
          <w:rFonts w:ascii="Arial" w:hAnsi="Arial" w:cs="Arial"/>
          <w:szCs w:val="22"/>
        </w:rPr>
      </w:pPr>
    </w:p>
    <w:p w14:paraId="1D081424" w14:textId="7ECCA029" w:rsidR="00943B17" w:rsidRDefault="00943B17" w:rsidP="00D86EA7">
      <w:pPr>
        <w:pStyle w:val="Paragraphedeliste"/>
        <w:numPr>
          <w:ilvl w:val="0"/>
          <w:numId w:val="16"/>
        </w:numPr>
        <w:spacing w:before="120" w:after="120" w:line="276" w:lineRule="auto"/>
        <w:ind w:left="426"/>
        <w:jc w:val="both"/>
        <w:rPr>
          <w:rFonts w:ascii="Arial" w:hAnsi="Arial" w:cs="Arial"/>
          <w:szCs w:val="22"/>
        </w:rPr>
      </w:pPr>
      <w:r w:rsidRPr="00943B17">
        <w:rPr>
          <w:rFonts w:ascii="Arial" w:hAnsi="Arial" w:cs="Arial"/>
          <w:szCs w:val="22"/>
        </w:rPr>
        <w:t>Comment est assuré le contrôle de service fait (pointage des surveillants à l'arrivée</w:t>
      </w:r>
      <w:r w:rsidR="008152A0">
        <w:rPr>
          <w:rFonts w:ascii="Arial" w:hAnsi="Arial" w:cs="Arial"/>
          <w:szCs w:val="22"/>
        </w:rPr>
        <w:t xml:space="preserve"> et au départ</w:t>
      </w:r>
      <w:r w:rsidRPr="00943B17">
        <w:rPr>
          <w:rFonts w:ascii="Arial" w:hAnsi="Arial" w:cs="Arial"/>
          <w:szCs w:val="22"/>
        </w:rPr>
        <w:t>) ?</w:t>
      </w:r>
    </w:p>
    <w:p w14:paraId="1C9F00C5" w14:textId="77777777" w:rsidR="00203A62" w:rsidRPr="00203A62" w:rsidRDefault="00203A62" w:rsidP="00203A62">
      <w:pPr>
        <w:pStyle w:val="Paragraphedeliste"/>
        <w:rPr>
          <w:rFonts w:ascii="Arial" w:hAnsi="Arial" w:cs="Arial"/>
          <w:szCs w:val="22"/>
        </w:rPr>
      </w:pPr>
    </w:p>
    <w:p w14:paraId="20621BEF" w14:textId="6CB6C314" w:rsidR="00203A62" w:rsidRDefault="00203A62" w:rsidP="00D86EA7">
      <w:pPr>
        <w:pStyle w:val="Paragraphedeliste"/>
        <w:numPr>
          <w:ilvl w:val="0"/>
          <w:numId w:val="16"/>
        </w:numPr>
        <w:spacing w:before="120" w:after="120" w:line="276" w:lineRule="auto"/>
        <w:ind w:left="426"/>
        <w:jc w:val="both"/>
        <w:rPr>
          <w:rFonts w:ascii="Arial" w:hAnsi="Arial" w:cs="Arial"/>
          <w:szCs w:val="22"/>
        </w:rPr>
      </w:pPr>
      <w:r w:rsidRPr="00203A62">
        <w:rPr>
          <w:rFonts w:ascii="Arial" w:hAnsi="Arial" w:cs="Arial"/>
          <w:szCs w:val="22"/>
        </w:rPr>
        <w:t>Comment garantissez-vous que vos salles de location respectent les critères d'un examen (silence, luminosité, configuration des tables permettant l’espacement) ?</w:t>
      </w:r>
    </w:p>
    <w:p w14:paraId="508C07D4" w14:textId="77777777" w:rsidR="002A1430" w:rsidRPr="00BF195E" w:rsidRDefault="002A1430" w:rsidP="00BF195E">
      <w:pPr>
        <w:spacing w:before="120" w:after="120" w:line="276" w:lineRule="auto"/>
        <w:jc w:val="both"/>
        <w:rPr>
          <w:rFonts w:ascii="Arial" w:hAnsi="Arial" w:cs="Arial"/>
          <w:szCs w:val="22"/>
        </w:rPr>
      </w:pPr>
    </w:p>
    <w:p w14:paraId="4D2D2BFC" w14:textId="59DD0206" w:rsidR="008D4A12" w:rsidRDefault="008D4A1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9</w:t>
      </w:r>
      <w:r w:rsidRPr="002D6A87">
        <w:rPr>
          <w:rFonts w:ascii="Arial" w:hAnsi="Arial" w:cs="Arial"/>
          <w:b/>
          <w:sz w:val="22"/>
          <w:szCs w:val="22"/>
          <w:u w:val="single"/>
        </w:rPr>
        <w:t xml:space="preserve"> – DEVELOPPEMENT DURABLE</w:t>
      </w:r>
      <w:r>
        <w:rPr>
          <w:rFonts w:ascii="Arial" w:hAnsi="Arial" w:cs="Arial"/>
          <w:b/>
          <w:sz w:val="22"/>
          <w:szCs w:val="22"/>
          <w:u w:val="single"/>
        </w:rPr>
        <w:t xml:space="preserve"> / SOCIAL </w:t>
      </w:r>
    </w:p>
    <w:p w14:paraId="045626E9" w14:textId="7062A957" w:rsidR="008D4A12" w:rsidRDefault="00CC51CE"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Déplacements sur site</w:t>
      </w:r>
    </w:p>
    <w:p w14:paraId="781F6BE4" w14:textId="44DFD5FA" w:rsidR="008D4A12" w:rsidRPr="008152A0" w:rsidRDefault="008D4A12" w:rsidP="008152A0">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rPr>
        <w:t xml:space="preserve">Avez-vous mis en œuvre une politique </w:t>
      </w:r>
      <w:r w:rsidR="00577B98">
        <w:rPr>
          <w:rFonts w:ascii="Arial" w:hAnsi="Arial" w:cs="Arial"/>
        </w:rPr>
        <w:t>RSE (responsabilité sociale et environnementale)</w:t>
      </w:r>
      <w:r w:rsidR="008152A0">
        <w:rPr>
          <w:rFonts w:ascii="Arial" w:hAnsi="Arial" w:cs="Arial"/>
        </w:rPr>
        <w:t> : notamment une politique de gestion d</w:t>
      </w:r>
      <w:r w:rsidR="00577B98">
        <w:rPr>
          <w:rFonts w:ascii="Arial" w:hAnsi="Arial" w:cs="Arial"/>
        </w:rPr>
        <w:t>es déplacements des intervenants</w:t>
      </w:r>
      <w:r w:rsidRPr="00577B98">
        <w:rPr>
          <w:rFonts w:ascii="Arial" w:hAnsi="Arial" w:cs="Arial"/>
        </w:rPr>
        <w:t xml:space="preserve"> (type de transport utilisé, véhicules à faibles émissions de CO2, définition d'exigences environnementales auprès de vos prestataires…)</w:t>
      </w:r>
      <w:r w:rsidR="008152A0">
        <w:rPr>
          <w:rFonts w:ascii="Arial" w:hAnsi="Arial" w:cs="Arial"/>
        </w:rPr>
        <w:t xml:space="preserve">, l’hébergement de vos données dans un data center, communication du bilan carbone, politique de lutte contre les discriminations, politique en faveur de l’égalité professionnelle </w:t>
      </w:r>
      <w:r w:rsidRPr="008152A0">
        <w:rPr>
          <w:rFonts w:ascii="Arial" w:hAnsi="Arial" w:cs="Arial"/>
        </w:rPr>
        <w:t>?</w:t>
      </w:r>
      <w:r w:rsidRPr="009940DE">
        <w:t xml:space="preserve"> </w:t>
      </w:r>
    </w:p>
    <w:p w14:paraId="4F1AE95B" w14:textId="77777777" w:rsidR="008D4A12" w:rsidRPr="00017810" w:rsidRDefault="008D4A12" w:rsidP="008D4A12">
      <w:pPr>
        <w:pStyle w:val="Paragraphedeliste"/>
        <w:rPr>
          <w:rFonts w:ascii="Arial" w:hAnsi="Arial" w:cs="Arial"/>
          <w:szCs w:val="22"/>
        </w:rPr>
      </w:pPr>
    </w:p>
    <w:p w14:paraId="56772664" w14:textId="77777777" w:rsidR="008D4A12" w:rsidRDefault="008D4A12" w:rsidP="008D4A12">
      <w:pPr>
        <w:spacing w:before="120" w:after="120" w:line="276" w:lineRule="auto"/>
        <w:jc w:val="both"/>
        <w:rPr>
          <w:rFonts w:ascii="Arial" w:hAnsi="Arial" w:cs="Arial"/>
          <w:b/>
          <w:bCs/>
          <w:sz w:val="22"/>
          <w:szCs w:val="24"/>
          <w:u w:val="single"/>
        </w:rPr>
      </w:pPr>
      <w:r>
        <w:rPr>
          <w:rFonts w:ascii="Arial" w:hAnsi="Arial" w:cs="Arial"/>
          <w:b/>
          <w:bCs/>
          <w:sz w:val="22"/>
          <w:szCs w:val="24"/>
          <w:u w:val="single"/>
        </w:rPr>
        <w:t>Social</w:t>
      </w:r>
    </w:p>
    <w:p w14:paraId="3408BE78" w14:textId="385CAFDB"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szCs w:val="22"/>
        </w:rPr>
        <w:t xml:space="preserve">Employez-vous des personnes en situation </w:t>
      </w:r>
      <w:r w:rsidR="007D236A">
        <w:rPr>
          <w:rFonts w:ascii="Arial" w:hAnsi="Arial" w:cs="Arial"/>
          <w:szCs w:val="22"/>
        </w:rPr>
        <w:t xml:space="preserve">de réinsertion </w:t>
      </w:r>
      <w:r w:rsidRPr="009940DE">
        <w:rPr>
          <w:rFonts w:ascii="Arial" w:hAnsi="Arial" w:cs="Arial"/>
          <w:szCs w:val="22"/>
        </w:rPr>
        <w:t xml:space="preserve">ou de handicap, ou avez-vous mis en place des dispositions en ce sens ? </w:t>
      </w:r>
    </w:p>
    <w:p w14:paraId="4E7FC9E6"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rPr>
        <w:t>Avez-vous</w:t>
      </w:r>
      <w:r w:rsidRPr="00811FB4">
        <w:rPr>
          <w:rFonts w:ascii="Arial" w:hAnsi="Arial" w:cs="Arial"/>
        </w:rPr>
        <w:t xml:space="preserve"> mis en place un système de management de la santé et de la sécurité au travail ?</w:t>
      </w:r>
      <w:r w:rsidRPr="00811FB4">
        <w:rPr>
          <w:rFonts w:ascii="Arial" w:hAnsi="Arial" w:cs="Arial"/>
          <w:szCs w:val="22"/>
        </w:rPr>
        <w:t xml:space="preserve"> </w:t>
      </w:r>
    </w:p>
    <w:p w14:paraId="17716143" w14:textId="77777777" w:rsidR="008D4A12" w:rsidRPr="009C706F" w:rsidRDefault="008D4A12" w:rsidP="008D4A12">
      <w:pPr>
        <w:spacing w:before="120" w:after="120" w:line="276" w:lineRule="auto"/>
        <w:jc w:val="both"/>
        <w:rPr>
          <w:rFonts w:ascii="Arial" w:hAnsi="Arial" w:cs="Arial"/>
          <w:szCs w:val="22"/>
        </w:rPr>
      </w:pPr>
      <w:r w:rsidRPr="009C706F">
        <w:rPr>
          <w:rFonts w:ascii="Arial" w:hAnsi="Arial" w:cs="Arial"/>
          <w:b/>
          <w:bCs/>
          <w:sz w:val="22"/>
          <w:szCs w:val="24"/>
          <w:u w:val="single"/>
        </w:rPr>
        <w:t>Général</w:t>
      </w:r>
    </w:p>
    <w:p w14:paraId="73ACFF9C"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C706F">
        <w:rPr>
          <w:rFonts w:ascii="Arial" w:hAnsi="Arial" w:cs="Arial"/>
          <w:szCs w:val="22"/>
        </w:rPr>
        <w:t>Avez-vous introduit une démarche à responsabilité sociale et environnementale en lien avec l’objet de l’achat ? Si oui, sur quoi porte-t-elle et avez-vous déjà observé des résultats ?</w:t>
      </w:r>
    </w:p>
    <w:p w14:paraId="4ED6ED52" w14:textId="41518B64" w:rsidR="008D4A12" w:rsidRPr="009C706F"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Avez-vous des certifications</w:t>
      </w:r>
      <w:r w:rsidR="007D236A">
        <w:rPr>
          <w:rFonts w:ascii="Arial" w:hAnsi="Arial" w:cs="Arial"/>
          <w:szCs w:val="22"/>
        </w:rPr>
        <w:t xml:space="preserve"> et labels </w:t>
      </w:r>
      <w:r>
        <w:rPr>
          <w:rFonts w:ascii="Arial" w:hAnsi="Arial" w:cs="Arial"/>
          <w:szCs w:val="22"/>
        </w:rPr>
        <w:t xml:space="preserve">attestant </w:t>
      </w:r>
      <w:r w:rsidR="007D236A">
        <w:rPr>
          <w:rFonts w:ascii="Arial" w:hAnsi="Arial" w:cs="Arial"/>
          <w:szCs w:val="22"/>
        </w:rPr>
        <w:t xml:space="preserve">de la qualité de vos prestations de service </w:t>
      </w:r>
      <w:r>
        <w:rPr>
          <w:rFonts w:ascii="Arial" w:hAnsi="Arial" w:cs="Arial"/>
          <w:szCs w:val="22"/>
        </w:rPr>
        <w:t>?</w:t>
      </w:r>
    </w:p>
    <w:p w14:paraId="0142B408" w14:textId="77777777" w:rsidR="008D4A12" w:rsidRDefault="008D4A12" w:rsidP="00D77FD4">
      <w:pPr>
        <w:spacing w:before="120" w:after="120" w:line="276" w:lineRule="auto"/>
        <w:jc w:val="both"/>
        <w:rPr>
          <w:rFonts w:ascii="Arial" w:hAnsi="Arial" w:cs="Arial"/>
          <w:b/>
          <w:sz w:val="22"/>
          <w:szCs w:val="22"/>
          <w:u w:val="single"/>
        </w:rPr>
      </w:pPr>
    </w:p>
    <w:p w14:paraId="360FB81E" w14:textId="52A0E374" w:rsidR="003A0943" w:rsidRDefault="006167CF" w:rsidP="00D77FD4">
      <w:pPr>
        <w:spacing w:before="120" w:after="120" w:line="276" w:lineRule="auto"/>
        <w:jc w:val="both"/>
        <w:rPr>
          <w:rFonts w:ascii="Arial" w:hAnsi="Arial" w:cs="Arial"/>
          <w:sz w:val="22"/>
          <w:szCs w:val="22"/>
        </w:rPr>
      </w:pPr>
      <w:r>
        <w:rPr>
          <w:rFonts w:ascii="Arial" w:hAnsi="Arial" w:cs="Arial"/>
          <w:b/>
          <w:sz w:val="22"/>
          <w:szCs w:val="22"/>
          <w:u w:val="single"/>
        </w:rPr>
        <w:t>10</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lastRenderedPageBreak/>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992CAD">
      <w:headerReference w:type="default" r:id="rId9"/>
      <w:footerReference w:type="default" r:id="rId10"/>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ECA" w14:textId="77777777" w:rsidR="00620C1D" w:rsidRDefault="00620C1D">
      <w:r>
        <w:separator/>
      </w:r>
    </w:p>
  </w:endnote>
  <w:endnote w:type="continuationSeparator" w:id="0">
    <w:p w14:paraId="4C9594F9" w14:textId="77777777" w:rsidR="00620C1D" w:rsidRDefault="006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420555951"/>
      <w:docPartObj>
        <w:docPartGallery w:val="Page Numbers (Bottom of Page)"/>
        <w:docPartUnique/>
      </w:docPartObj>
    </w:sdtPr>
    <w:sdtEndPr/>
    <w:sdtContent>
      <w:p w14:paraId="25B1F50F" w14:textId="5033FDAE" w:rsidR="00620C1D" w:rsidRPr="008D4A12" w:rsidRDefault="00620C1D">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5C87DB2B"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FB13F9">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5C87DB2B"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FB13F9">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07" w14:textId="77777777" w:rsidR="00620C1D" w:rsidRDefault="00620C1D">
      <w:r>
        <w:separator/>
      </w:r>
    </w:p>
  </w:footnote>
  <w:footnote w:type="continuationSeparator" w:id="0">
    <w:p w14:paraId="0EA04ECA" w14:textId="77777777" w:rsidR="00620C1D" w:rsidRDefault="0062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CD1" w14:textId="2E119019" w:rsidR="00620C1D" w:rsidRPr="001A7254" w:rsidRDefault="00620C1D" w:rsidP="001A7254">
    <w:pPr>
      <w:pStyle w:val="En-tte"/>
      <w:jc w:val="center"/>
    </w:pPr>
    <w:r w:rsidRPr="002C374D">
      <w:rPr>
        <w:noProof/>
        <w:sz w:val="28"/>
        <w:lang w:eastAsia="fr-FR"/>
      </w:rPr>
      <w:drawing>
        <wp:anchor distT="0" distB="0" distL="114300" distR="114300" simplePos="0" relativeHeight="251660288" behindDoc="1" locked="0" layoutInCell="1" allowOverlap="1" wp14:anchorId="1AAB3758" wp14:editId="3576F8AC">
          <wp:simplePos x="0" y="0"/>
          <wp:positionH relativeFrom="column">
            <wp:posOffset>-273050</wp:posOffset>
          </wp:positionH>
          <wp:positionV relativeFrom="paragraph">
            <wp:posOffset>-1285240</wp:posOffset>
          </wp:positionV>
          <wp:extent cx="1521460" cy="1426210"/>
          <wp:effectExtent l="0" t="0" r="2540" b="0"/>
          <wp:wrapTight wrapText="bothSides">
            <wp:wrapPolygon edited="0">
              <wp:start x="10818" y="0"/>
              <wp:lineTo x="6220" y="1154"/>
              <wp:lineTo x="4057" y="2597"/>
              <wp:lineTo x="4598" y="13849"/>
              <wp:lineTo x="0" y="14714"/>
              <wp:lineTo x="0" y="21061"/>
              <wp:lineTo x="20284" y="21061"/>
              <wp:lineTo x="21366" y="15580"/>
              <wp:lineTo x="20284" y="14714"/>
              <wp:lineTo x="15145" y="13849"/>
              <wp:lineTo x="15145" y="9232"/>
              <wp:lineTo x="16497" y="2308"/>
              <wp:lineTo x="15686" y="866"/>
              <wp:lineTo x="13252" y="0"/>
              <wp:lineTo x="10818" y="0"/>
            </wp:wrapPolygon>
          </wp:wrapTight>
          <wp:docPr id="1" name="Image 1" descr="D:\s.chekalil\Pictures\Logo SUPAERO portrait cmjn 72dp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kalil\Pictures\Logo SUPAERO portrait cmjn 72dpi.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DF">
      <w:rPr>
        <w:sz w:val="28"/>
      </w:rPr>
      <w:t>RFI (</w:t>
    </w:r>
    <w:proofErr w:type="spellStart"/>
    <w:r w:rsidR="006340DF">
      <w:rPr>
        <w:sz w:val="28"/>
      </w:rPr>
      <w:t>Request</w:t>
    </w:r>
    <w:proofErr w:type="spellEnd"/>
    <w:r w:rsidR="006340DF">
      <w:rPr>
        <w:sz w:val="28"/>
      </w:rPr>
      <w:t xml:space="preserve">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3E6D0B"/>
    <w:multiLevelType w:val="multilevel"/>
    <w:tmpl w:val="CF768820"/>
    <w:lvl w:ilvl="0">
      <w:start w:val="1"/>
      <w:numFmt w:val="decimal"/>
      <w:lvlText w:val="%1 - "/>
      <w:lvlJc w:val="left"/>
      <w:pPr>
        <w:ind w:left="644" w:hanging="360"/>
      </w:pPr>
      <w:rPr>
        <w:rFonts w:hint="default"/>
        <w:b w:val="0"/>
        <w:bCs/>
        <w:color w:val="auto"/>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27C45D3"/>
    <w:multiLevelType w:val="multilevel"/>
    <w:tmpl w:val="1A684ADC"/>
    <w:lvl w:ilvl="0">
      <w:start w:val="1"/>
      <w:numFmt w:val="bullet"/>
      <w:lvlText w:val="o"/>
      <w:lvlJc w:val="left"/>
      <w:pPr>
        <w:tabs>
          <w:tab w:val="num" w:pos="1428"/>
        </w:tabs>
        <w:ind w:left="1428" w:hanging="360"/>
      </w:pPr>
      <w:rPr>
        <w:rFonts w:ascii="Courier New" w:hAnsi="Courier New" w:cs="Courier New"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6" w15:restartNumberingAfterBreak="0">
    <w:nsid w:val="49B4348E"/>
    <w:multiLevelType w:val="hybridMultilevel"/>
    <w:tmpl w:val="C24C8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DB545A"/>
    <w:multiLevelType w:val="hybridMultilevel"/>
    <w:tmpl w:val="CF768820"/>
    <w:lvl w:ilvl="0" w:tplc="CD6E7654">
      <w:start w:val="1"/>
      <w:numFmt w:val="decimal"/>
      <w:lvlText w:val="%1 - "/>
      <w:lvlJc w:val="left"/>
      <w:pPr>
        <w:ind w:left="786" w:hanging="360"/>
      </w:pPr>
      <w:rPr>
        <w:rFonts w:hint="default"/>
        <w:b w:val="0"/>
        <w:bCs/>
        <w:color w:val="auto"/>
        <w:sz w:val="20"/>
        <w:szCs w:val="20"/>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76404AD5"/>
    <w:multiLevelType w:val="multilevel"/>
    <w:tmpl w:val="3B1AA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7107305">
    <w:abstractNumId w:val="14"/>
  </w:num>
  <w:num w:numId="2" w16cid:durableId="661011637">
    <w:abstractNumId w:val="4"/>
  </w:num>
  <w:num w:numId="3" w16cid:durableId="823203237">
    <w:abstractNumId w:val="22"/>
  </w:num>
  <w:num w:numId="4" w16cid:durableId="2040743526">
    <w:abstractNumId w:val="5"/>
  </w:num>
  <w:num w:numId="5" w16cid:durableId="114836829">
    <w:abstractNumId w:val="11"/>
  </w:num>
  <w:num w:numId="6" w16cid:durableId="38939549">
    <w:abstractNumId w:val="17"/>
  </w:num>
  <w:num w:numId="7" w16cid:durableId="1391153151">
    <w:abstractNumId w:val="9"/>
  </w:num>
  <w:num w:numId="8" w16cid:durableId="878854242">
    <w:abstractNumId w:val="18"/>
  </w:num>
  <w:num w:numId="9" w16cid:durableId="1274751529">
    <w:abstractNumId w:val="7"/>
  </w:num>
  <w:num w:numId="10" w16cid:durableId="956721014">
    <w:abstractNumId w:val="12"/>
  </w:num>
  <w:num w:numId="11" w16cid:durableId="993870366">
    <w:abstractNumId w:val="20"/>
  </w:num>
  <w:num w:numId="12" w16cid:durableId="979195023">
    <w:abstractNumId w:val="6"/>
  </w:num>
  <w:num w:numId="13" w16cid:durableId="151262685">
    <w:abstractNumId w:val="10"/>
  </w:num>
  <w:num w:numId="14" w16cid:durableId="1345011543">
    <w:abstractNumId w:val="0"/>
  </w:num>
  <w:num w:numId="15" w16cid:durableId="1289507153">
    <w:abstractNumId w:val="1"/>
  </w:num>
  <w:num w:numId="16" w16cid:durableId="1247689560">
    <w:abstractNumId w:val="3"/>
  </w:num>
  <w:num w:numId="17" w16cid:durableId="535703771">
    <w:abstractNumId w:val="2"/>
  </w:num>
  <w:num w:numId="18" w16cid:durableId="709501433">
    <w:abstractNumId w:val="19"/>
  </w:num>
  <w:num w:numId="19" w16cid:durableId="510535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90084">
    <w:abstractNumId w:val="13"/>
  </w:num>
  <w:num w:numId="21" w16cid:durableId="428739977">
    <w:abstractNumId w:val="21"/>
  </w:num>
  <w:num w:numId="22" w16cid:durableId="1123771543">
    <w:abstractNumId w:val="16"/>
  </w:num>
  <w:num w:numId="23" w16cid:durableId="1091658750">
    <w:abstractNumId w:val="15"/>
  </w:num>
  <w:num w:numId="24" w16cid:durableId="1587491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D"/>
    <w:rsid w:val="00000A9B"/>
    <w:rsid w:val="00007738"/>
    <w:rsid w:val="00011923"/>
    <w:rsid w:val="00012E49"/>
    <w:rsid w:val="0001632E"/>
    <w:rsid w:val="00017810"/>
    <w:rsid w:val="000235E4"/>
    <w:rsid w:val="00023B47"/>
    <w:rsid w:val="00030700"/>
    <w:rsid w:val="00031CA1"/>
    <w:rsid w:val="00035192"/>
    <w:rsid w:val="00040FA9"/>
    <w:rsid w:val="0004141D"/>
    <w:rsid w:val="000520A0"/>
    <w:rsid w:val="000520A1"/>
    <w:rsid w:val="000641A0"/>
    <w:rsid w:val="00065424"/>
    <w:rsid w:val="00084D37"/>
    <w:rsid w:val="000A0797"/>
    <w:rsid w:val="000B151E"/>
    <w:rsid w:val="000C4729"/>
    <w:rsid w:val="000F7964"/>
    <w:rsid w:val="001203DD"/>
    <w:rsid w:val="00132EE5"/>
    <w:rsid w:val="001343BB"/>
    <w:rsid w:val="001366C8"/>
    <w:rsid w:val="00147200"/>
    <w:rsid w:val="0018013E"/>
    <w:rsid w:val="00181B30"/>
    <w:rsid w:val="00183893"/>
    <w:rsid w:val="001910BE"/>
    <w:rsid w:val="00196A2A"/>
    <w:rsid w:val="00197614"/>
    <w:rsid w:val="001A0FEB"/>
    <w:rsid w:val="001A52DE"/>
    <w:rsid w:val="001A7254"/>
    <w:rsid w:val="001B756B"/>
    <w:rsid w:val="001C15AE"/>
    <w:rsid w:val="001E7A3E"/>
    <w:rsid w:val="001F7565"/>
    <w:rsid w:val="001F778F"/>
    <w:rsid w:val="00202EEB"/>
    <w:rsid w:val="00203A62"/>
    <w:rsid w:val="002052F2"/>
    <w:rsid w:val="002120AA"/>
    <w:rsid w:val="00212C14"/>
    <w:rsid w:val="002243F3"/>
    <w:rsid w:val="0022540C"/>
    <w:rsid w:val="00226176"/>
    <w:rsid w:val="002841A4"/>
    <w:rsid w:val="00295868"/>
    <w:rsid w:val="002A1430"/>
    <w:rsid w:val="002B313D"/>
    <w:rsid w:val="002B7E8D"/>
    <w:rsid w:val="002C0CDA"/>
    <w:rsid w:val="002C2C3A"/>
    <w:rsid w:val="002C374D"/>
    <w:rsid w:val="002D3983"/>
    <w:rsid w:val="002F1BED"/>
    <w:rsid w:val="002F517D"/>
    <w:rsid w:val="00300F98"/>
    <w:rsid w:val="0030480D"/>
    <w:rsid w:val="00307CB9"/>
    <w:rsid w:val="00363087"/>
    <w:rsid w:val="00364870"/>
    <w:rsid w:val="00374927"/>
    <w:rsid w:val="003835E9"/>
    <w:rsid w:val="003A0943"/>
    <w:rsid w:val="003B7AD4"/>
    <w:rsid w:val="003C6E9E"/>
    <w:rsid w:val="003D752F"/>
    <w:rsid w:val="00406878"/>
    <w:rsid w:val="004269DF"/>
    <w:rsid w:val="00435A58"/>
    <w:rsid w:val="00435BAC"/>
    <w:rsid w:val="0045533B"/>
    <w:rsid w:val="00472040"/>
    <w:rsid w:val="00481679"/>
    <w:rsid w:val="004841B5"/>
    <w:rsid w:val="00485CFE"/>
    <w:rsid w:val="004A7A09"/>
    <w:rsid w:val="004B396E"/>
    <w:rsid w:val="004C0441"/>
    <w:rsid w:val="004C42C1"/>
    <w:rsid w:val="004D17E4"/>
    <w:rsid w:val="004D7333"/>
    <w:rsid w:val="004F3700"/>
    <w:rsid w:val="004F73D2"/>
    <w:rsid w:val="00500C33"/>
    <w:rsid w:val="00513769"/>
    <w:rsid w:val="00542DEC"/>
    <w:rsid w:val="005438AE"/>
    <w:rsid w:val="00543D9D"/>
    <w:rsid w:val="0055769D"/>
    <w:rsid w:val="00557E22"/>
    <w:rsid w:val="00566763"/>
    <w:rsid w:val="00572772"/>
    <w:rsid w:val="00577B98"/>
    <w:rsid w:val="00585ADE"/>
    <w:rsid w:val="00585B63"/>
    <w:rsid w:val="0059280F"/>
    <w:rsid w:val="00597E3B"/>
    <w:rsid w:val="005B5275"/>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75CFC"/>
    <w:rsid w:val="00682872"/>
    <w:rsid w:val="00684624"/>
    <w:rsid w:val="00692ACC"/>
    <w:rsid w:val="006A487A"/>
    <w:rsid w:val="006A6F7A"/>
    <w:rsid w:val="006B58E9"/>
    <w:rsid w:val="006C25EB"/>
    <w:rsid w:val="006C4867"/>
    <w:rsid w:val="006D779A"/>
    <w:rsid w:val="006D7F1E"/>
    <w:rsid w:val="006E356F"/>
    <w:rsid w:val="006E647B"/>
    <w:rsid w:val="006F0EA6"/>
    <w:rsid w:val="0070768A"/>
    <w:rsid w:val="00716697"/>
    <w:rsid w:val="00723755"/>
    <w:rsid w:val="0074055E"/>
    <w:rsid w:val="00762176"/>
    <w:rsid w:val="007716BD"/>
    <w:rsid w:val="00774729"/>
    <w:rsid w:val="00792ACC"/>
    <w:rsid w:val="00793C8F"/>
    <w:rsid w:val="007A16BF"/>
    <w:rsid w:val="007A78E1"/>
    <w:rsid w:val="007B72D1"/>
    <w:rsid w:val="007C0156"/>
    <w:rsid w:val="007D236A"/>
    <w:rsid w:val="007D3C97"/>
    <w:rsid w:val="007D695B"/>
    <w:rsid w:val="00802359"/>
    <w:rsid w:val="008023A1"/>
    <w:rsid w:val="00806D8D"/>
    <w:rsid w:val="00811FB4"/>
    <w:rsid w:val="00814CD0"/>
    <w:rsid w:val="0081509C"/>
    <w:rsid w:val="008152A0"/>
    <w:rsid w:val="00840F23"/>
    <w:rsid w:val="00866895"/>
    <w:rsid w:val="0087303D"/>
    <w:rsid w:val="008736B7"/>
    <w:rsid w:val="008B04C6"/>
    <w:rsid w:val="008D4A12"/>
    <w:rsid w:val="008D58AE"/>
    <w:rsid w:val="008F0047"/>
    <w:rsid w:val="008F4110"/>
    <w:rsid w:val="00900CD1"/>
    <w:rsid w:val="0092373C"/>
    <w:rsid w:val="00943B17"/>
    <w:rsid w:val="009617D5"/>
    <w:rsid w:val="00992CAD"/>
    <w:rsid w:val="009940DE"/>
    <w:rsid w:val="009B17BA"/>
    <w:rsid w:val="009B3B82"/>
    <w:rsid w:val="009C15FD"/>
    <w:rsid w:val="009C706F"/>
    <w:rsid w:val="009D173A"/>
    <w:rsid w:val="009D51BF"/>
    <w:rsid w:val="009E2842"/>
    <w:rsid w:val="009E63B0"/>
    <w:rsid w:val="00A13EC5"/>
    <w:rsid w:val="00A17554"/>
    <w:rsid w:val="00A2552C"/>
    <w:rsid w:val="00A30FDB"/>
    <w:rsid w:val="00A441C7"/>
    <w:rsid w:val="00A56119"/>
    <w:rsid w:val="00A70F19"/>
    <w:rsid w:val="00B04E60"/>
    <w:rsid w:val="00B15B7A"/>
    <w:rsid w:val="00B17663"/>
    <w:rsid w:val="00B36585"/>
    <w:rsid w:val="00B51EFC"/>
    <w:rsid w:val="00B53120"/>
    <w:rsid w:val="00B538D6"/>
    <w:rsid w:val="00B5422C"/>
    <w:rsid w:val="00B83199"/>
    <w:rsid w:val="00BC0FC6"/>
    <w:rsid w:val="00BC4419"/>
    <w:rsid w:val="00BC7D20"/>
    <w:rsid w:val="00BD4D3A"/>
    <w:rsid w:val="00BE0F90"/>
    <w:rsid w:val="00BE3F94"/>
    <w:rsid w:val="00BE4652"/>
    <w:rsid w:val="00BF195E"/>
    <w:rsid w:val="00C018A7"/>
    <w:rsid w:val="00C22500"/>
    <w:rsid w:val="00C23553"/>
    <w:rsid w:val="00C278A2"/>
    <w:rsid w:val="00C41799"/>
    <w:rsid w:val="00C44689"/>
    <w:rsid w:val="00C5442F"/>
    <w:rsid w:val="00C61DE3"/>
    <w:rsid w:val="00C81251"/>
    <w:rsid w:val="00C920A1"/>
    <w:rsid w:val="00CA3232"/>
    <w:rsid w:val="00CB18B2"/>
    <w:rsid w:val="00CC01FD"/>
    <w:rsid w:val="00CC2D14"/>
    <w:rsid w:val="00CC51CE"/>
    <w:rsid w:val="00CD0762"/>
    <w:rsid w:val="00CD4E8B"/>
    <w:rsid w:val="00CE59AB"/>
    <w:rsid w:val="00CF7705"/>
    <w:rsid w:val="00D16027"/>
    <w:rsid w:val="00D173C3"/>
    <w:rsid w:val="00D23522"/>
    <w:rsid w:val="00D52488"/>
    <w:rsid w:val="00D77FD4"/>
    <w:rsid w:val="00D86EA7"/>
    <w:rsid w:val="00DA5B2A"/>
    <w:rsid w:val="00DA5BF2"/>
    <w:rsid w:val="00DA73C8"/>
    <w:rsid w:val="00DC4385"/>
    <w:rsid w:val="00DD47C6"/>
    <w:rsid w:val="00DF3441"/>
    <w:rsid w:val="00DF4758"/>
    <w:rsid w:val="00DF5BB1"/>
    <w:rsid w:val="00E12EB5"/>
    <w:rsid w:val="00E1571B"/>
    <w:rsid w:val="00E17ABF"/>
    <w:rsid w:val="00E36CCD"/>
    <w:rsid w:val="00E4471F"/>
    <w:rsid w:val="00E539CE"/>
    <w:rsid w:val="00E96474"/>
    <w:rsid w:val="00EA2E0F"/>
    <w:rsid w:val="00EA5CBE"/>
    <w:rsid w:val="00EB0A99"/>
    <w:rsid w:val="00EB6312"/>
    <w:rsid w:val="00EF3F3F"/>
    <w:rsid w:val="00F00D12"/>
    <w:rsid w:val="00F45B2D"/>
    <w:rsid w:val="00F53902"/>
    <w:rsid w:val="00F63DE8"/>
    <w:rsid w:val="00F64122"/>
    <w:rsid w:val="00FA1ABD"/>
    <w:rsid w:val="00FA1E09"/>
    <w:rsid w:val="00FA548B"/>
    <w:rsid w:val="00FB13F9"/>
    <w:rsid w:val="00FC0D51"/>
    <w:rsid w:val="00FD5837"/>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868225900">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254123818">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1543205964">
      <w:bodyDiv w:val="1"/>
      <w:marLeft w:val="0"/>
      <w:marRight w:val="0"/>
      <w:marTop w:val="0"/>
      <w:marBottom w:val="0"/>
      <w:divBdr>
        <w:top w:val="none" w:sz="0" w:space="0" w:color="auto"/>
        <w:left w:val="none" w:sz="0" w:space="0" w:color="auto"/>
        <w:bottom w:val="none" w:sz="0" w:space="0" w:color="auto"/>
        <w:right w:val="none" w:sz="0" w:space="0" w:color="auto"/>
      </w:divBdr>
    </w:div>
    <w:div w:id="1997413063">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032105484">
      <w:bodyDiv w:val="1"/>
      <w:marLeft w:val="0"/>
      <w:marRight w:val="0"/>
      <w:marTop w:val="0"/>
      <w:marBottom w:val="0"/>
      <w:divBdr>
        <w:top w:val="none" w:sz="0" w:space="0" w:color="auto"/>
        <w:left w:val="none" w:sz="0" w:space="0" w:color="auto"/>
        <w:bottom w:val="none" w:sz="0" w:space="0" w:color="auto"/>
        <w:right w:val="none" w:sz="0" w:space="0" w:color="auto"/>
      </w:divBdr>
    </w:div>
    <w:div w:id="2099792131">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e-supaer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0572-3BDB-4CE0-AD0D-D8F98FC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1414</Words>
  <Characters>7730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Pierre-benoit FREYERMUTH</cp:lastModifiedBy>
  <cp:revision>8</cp:revision>
  <cp:lastPrinted>2006-04-11T10:42:00Z</cp:lastPrinted>
  <dcterms:created xsi:type="dcterms:W3CDTF">2025-11-24T15:21:00Z</dcterms:created>
  <dcterms:modified xsi:type="dcterms:W3CDTF">2025-11-27T07:33:00Z</dcterms:modified>
</cp:coreProperties>
</file>